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46316A" w14:textId="792C0257" w:rsidR="002E2744" w:rsidRPr="002C49B2" w:rsidRDefault="002E2744" w:rsidP="002E2744">
      <w:pPr>
        <w:spacing w:after="120" w:line="360" w:lineRule="auto"/>
        <w:jc w:val="center"/>
        <w:rPr>
          <w:rFonts w:ascii="Times New Roman" w:hAnsi="Times New Roman" w:cs="Times New Roman"/>
          <w:b/>
          <w:sz w:val="24"/>
          <w:szCs w:val="24"/>
          <w:lang w:val="en-US"/>
        </w:rPr>
      </w:pPr>
      <w:r w:rsidRPr="002C49B2">
        <w:rPr>
          <w:rFonts w:ascii="Times New Roman" w:hAnsi="Times New Roman" w:cs="Times New Roman"/>
          <w:b/>
          <w:sz w:val="24"/>
          <w:szCs w:val="24"/>
          <w:lang w:val="en-US"/>
        </w:rPr>
        <w:t>Principal paper on Theme II</w:t>
      </w:r>
      <w:r w:rsidR="003F6710" w:rsidRPr="002C49B2">
        <w:rPr>
          <w:rFonts w:ascii="Times New Roman" w:hAnsi="Times New Roman" w:cs="Times New Roman"/>
          <w:b/>
          <w:sz w:val="24"/>
          <w:szCs w:val="24"/>
          <w:lang w:val="en-US"/>
        </w:rPr>
        <w:t xml:space="preserve"> </w:t>
      </w:r>
      <w:r w:rsidRPr="002C49B2">
        <w:rPr>
          <w:rFonts w:ascii="Times New Roman" w:hAnsi="Times New Roman" w:cs="Times New Roman"/>
          <w:b/>
          <w:sz w:val="24"/>
          <w:szCs w:val="24"/>
          <w:lang w:val="en-US"/>
        </w:rPr>
        <w:t>INCOSAI XXIII</w:t>
      </w:r>
    </w:p>
    <w:p w14:paraId="1DE2720C" w14:textId="65AF6004" w:rsidR="002E2744" w:rsidRPr="002C49B2" w:rsidRDefault="002E2744" w:rsidP="001C21D0">
      <w:pPr>
        <w:spacing w:after="120" w:line="360" w:lineRule="auto"/>
        <w:jc w:val="center"/>
        <w:rPr>
          <w:rFonts w:ascii="Times New Roman" w:hAnsi="Times New Roman" w:cs="Times New Roman"/>
          <w:b/>
          <w:sz w:val="24"/>
          <w:szCs w:val="24"/>
          <w:lang w:val="en-US"/>
        </w:rPr>
      </w:pPr>
      <w:r w:rsidRPr="002C49B2">
        <w:rPr>
          <w:rFonts w:ascii="Times New Roman" w:hAnsi="Times New Roman" w:cs="Times New Roman"/>
          <w:b/>
          <w:sz w:val="24"/>
          <w:szCs w:val="24"/>
          <w:lang w:val="en-US"/>
        </w:rPr>
        <w:t>«THE ROLE OF THE SUPREME AUDIT INSTITUTIONS IN THE ACHIEVEMENT OF THE NATIONAL PRIORITIES AND GOALS»</w:t>
      </w:r>
    </w:p>
    <w:p w14:paraId="133DF53A" w14:textId="6919EAB8" w:rsidR="002E2744" w:rsidRPr="002C49B2" w:rsidRDefault="002C36F5" w:rsidP="002E2744">
      <w:pPr>
        <w:spacing w:after="12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Third</w:t>
      </w:r>
      <w:r w:rsidRPr="002C49B2">
        <w:rPr>
          <w:rFonts w:ascii="Times New Roman" w:hAnsi="Times New Roman" w:cs="Times New Roman"/>
          <w:b/>
          <w:sz w:val="24"/>
          <w:szCs w:val="24"/>
          <w:lang w:val="en-US"/>
        </w:rPr>
        <w:t xml:space="preserve"> </w:t>
      </w:r>
      <w:r w:rsidR="00833614" w:rsidRPr="002C49B2">
        <w:rPr>
          <w:rFonts w:ascii="Times New Roman" w:hAnsi="Times New Roman" w:cs="Times New Roman"/>
          <w:b/>
          <w:sz w:val="24"/>
          <w:szCs w:val="24"/>
          <w:lang w:val="en-US"/>
        </w:rPr>
        <w:t>draft</w:t>
      </w:r>
    </w:p>
    <w:p w14:paraId="6435307F" w14:textId="5A96C828" w:rsidR="002E2744" w:rsidRPr="002C49B2" w:rsidRDefault="00121E8F" w:rsidP="00AD6EC5">
      <w:pPr>
        <w:pStyle w:val="1"/>
        <w:ind w:left="567" w:hanging="567"/>
      </w:pPr>
      <w:r w:rsidRPr="002C49B2">
        <w:t>Background</w:t>
      </w:r>
    </w:p>
    <w:p w14:paraId="679251E6" w14:textId="77777777" w:rsidR="002E2744" w:rsidRPr="002C49B2" w:rsidRDefault="002E2744" w:rsidP="002E2744">
      <w:pPr>
        <w:spacing w:after="120" w:line="360" w:lineRule="auto"/>
        <w:jc w:val="both"/>
        <w:rPr>
          <w:rFonts w:ascii="Times New Roman" w:hAnsi="Times New Roman" w:cs="Times New Roman"/>
          <w:sz w:val="24"/>
          <w:szCs w:val="24"/>
          <w:lang w:val="en-US"/>
        </w:rPr>
      </w:pPr>
    </w:p>
    <w:p w14:paraId="712E9AF4" w14:textId="14365255" w:rsidR="00221E30" w:rsidRPr="002C49B2" w:rsidRDefault="002E2744" w:rsidP="00D85EF4">
      <w:pPr>
        <w:pStyle w:val="a3"/>
        <w:numPr>
          <w:ilvl w:val="1"/>
          <w:numId w:val="3"/>
        </w:numPr>
        <w:spacing w:line="276" w:lineRule="auto"/>
        <w:ind w:left="567" w:hanging="567"/>
      </w:pPr>
      <w:r w:rsidRPr="002C49B2">
        <w:t>In line with the INTOSAI mission of continuous progress of government auditing and capacity development of SAIs, Theme II «The role of the Supreme Audit Institutions in the achievement of the national priorities and goals» of the XXIII INCOSAI develops the previous INCOSAI discussions</w:t>
      </w:r>
      <w:r w:rsidR="00406D15" w:rsidRPr="002C49B2">
        <w:rPr>
          <w:rStyle w:val="af1"/>
        </w:rPr>
        <w:footnoteReference w:id="2"/>
      </w:r>
      <w:r w:rsidRPr="002C49B2">
        <w:t>, aims at elaborati</w:t>
      </w:r>
      <w:r w:rsidR="0057013D" w:rsidRPr="002C49B2">
        <w:t>on</w:t>
      </w:r>
      <w:r w:rsidRPr="002C49B2">
        <w:t xml:space="preserve"> on </w:t>
      </w:r>
      <w:r w:rsidR="00F45C40" w:rsidRPr="002C49B2">
        <w:t xml:space="preserve">the </w:t>
      </w:r>
      <w:r w:rsidRPr="002C49B2">
        <w:t>necessity of SAIs</w:t>
      </w:r>
      <w:r w:rsidR="00724948" w:rsidRPr="002C49B2">
        <w:t>’ task</w:t>
      </w:r>
      <w:r w:rsidRPr="002C49B2">
        <w:t xml:space="preserve"> to evolve strategically</w:t>
      </w:r>
      <w:r w:rsidR="00CB36DE">
        <w:t>,</w:t>
      </w:r>
      <w:r w:rsidR="008C0D8A" w:rsidRPr="002C49B2">
        <w:t xml:space="preserve"> thereby ensuring </w:t>
      </w:r>
      <w:r w:rsidR="00C11CEA" w:rsidRPr="002C49B2">
        <w:t xml:space="preserve">the continued </w:t>
      </w:r>
      <w:r w:rsidR="008C0D8A" w:rsidRPr="002C49B2">
        <w:t xml:space="preserve">relevance </w:t>
      </w:r>
      <w:r w:rsidR="00C11CEA" w:rsidRPr="002C49B2">
        <w:t xml:space="preserve">of </w:t>
      </w:r>
      <w:r w:rsidR="008C0D8A" w:rsidRPr="002C49B2">
        <w:t>SAIs</w:t>
      </w:r>
      <w:r w:rsidR="00C11CEA" w:rsidRPr="002C49B2">
        <w:t xml:space="preserve"> as institutions of great value to society</w:t>
      </w:r>
      <w:r w:rsidR="000D5326" w:rsidRPr="002C49B2">
        <w:rPr>
          <w:rStyle w:val="af1"/>
        </w:rPr>
        <w:footnoteReference w:id="3"/>
      </w:r>
      <w:r w:rsidRPr="002C49B2">
        <w:t xml:space="preserve">. </w:t>
      </w:r>
    </w:p>
    <w:p w14:paraId="3BB11B60" w14:textId="573B7CD1" w:rsidR="00221E30" w:rsidRPr="002C49B2" w:rsidRDefault="009A6CBE" w:rsidP="00D85EF4">
      <w:pPr>
        <w:pStyle w:val="a3"/>
        <w:numPr>
          <w:ilvl w:val="1"/>
          <w:numId w:val="3"/>
        </w:numPr>
        <w:spacing w:line="276" w:lineRule="auto"/>
        <w:ind w:left="567" w:hanging="567"/>
      </w:pPr>
      <w:r w:rsidRPr="002C49B2">
        <w:t xml:space="preserve">The fundamental changes in the state auditing and in public policy worldwide have created a new environment in which SAIs </w:t>
      </w:r>
      <w:proofErr w:type="gramStart"/>
      <w:r w:rsidRPr="002C49B2">
        <w:t>operate</w:t>
      </w:r>
      <w:proofErr w:type="gramEnd"/>
      <w:r w:rsidRPr="002C49B2">
        <w:t xml:space="preserve"> and new expectations that stakeholders have from SAIs</w:t>
      </w:r>
      <w:r w:rsidR="00F811F6">
        <w:t>.</w:t>
      </w:r>
      <w:r w:rsidRPr="002C49B2">
        <w:t xml:space="preserve"> </w:t>
      </w:r>
      <w:r w:rsidR="00F811F6">
        <w:t>T</w:t>
      </w:r>
      <w:r w:rsidRPr="002C49B2">
        <w:t xml:space="preserve">he recent changes in SAI environment </w:t>
      </w:r>
      <w:r w:rsidR="00F811F6">
        <w:t>include</w:t>
      </w:r>
      <w:r w:rsidR="000656FB">
        <w:t>: (a</w:t>
      </w:r>
      <w:r w:rsidR="000656FB" w:rsidRPr="000656FB">
        <w:t>)</w:t>
      </w:r>
      <w:r w:rsidRPr="002C49B2">
        <w:t xml:space="preserve"> adoption of </w:t>
      </w:r>
      <w:r w:rsidR="007857A0">
        <w:t xml:space="preserve">UN </w:t>
      </w:r>
      <w:r w:rsidRPr="002C49B2">
        <w:t>SDGs by all countries</w:t>
      </w:r>
      <w:r w:rsidR="000656FB">
        <w:t>; (b</w:t>
      </w:r>
      <w:r w:rsidR="000656FB" w:rsidRPr="000656FB">
        <w:t>)</w:t>
      </w:r>
      <w:r w:rsidR="000656FB" w:rsidRPr="002C49B2">
        <w:t xml:space="preserve"> </w:t>
      </w:r>
      <w:r w:rsidR="00A528B9" w:rsidRPr="002C49B2">
        <w:t>data</w:t>
      </w:r>
      <w:r w:rsidRPr="002C49B2">
        <w:t xml:space="preserve"> revolution</w:t>
      </w:r>
      <w:r w:rsidR="000656FB">
        <w:t>; (c</w:t>
      </w:r>
      <w:r w:rsidR="000656FB" w:rsidRPr="000656FB">
        <w:t>)</w:t>
      </w:r>
      <w:r w:rsidR="000656FB" w:rsidRPr="002C49B2">
        <w:t xml:space="preserve"> </w:t>
      </w:r>
      <w:r w:rsidR="0056163D" w:rsidRPr="002C49B2">
        <w:t>adoption of the IFPP by INTOSAI</w:t>
      </w:r>
      <w:r w:rsidR="0056163D">
        <w:t>,</w:t>
      </w:r>
      <w:r w:rsidR="0056163D" w:rsidRPr="002C49B2">
        <w:t xml:space="preserve"> </w:t>
      </w:r>
      <w:r w:rsidRPr="002C49B2">
        <w:t>INTOSAI pronouncement of authoritative standards for auditing</w:t>
      </w:r>
      <w:r w:rsidR="000656FB">
        <w:t>;</w:t>
      </w:r>
      <w:r w:rsidRPr="002C49B2">
        <w:t xml:space="preserve"> </w:t>
      </w:r>
      <w:r w:rsidR="000656FB">
        <w:t>(d</w:t>
      </w:r>
      <w:r w:rsidR="000656FB" w:rsidRPr="000656FB">
        <w:t>)</w:t>
      </w:r>
      <w:r w:rsidR="000656FB" w:rsidRPr="002C49B2">
        <w:t xml:space="preserve"> </w:t>
      </w:r>
      <w:r w:rsidRPr="002C49B2">
        <w:t>expectations and obligations arising from ISSAI</w:t>
      </w:r>
      <w:r w:rsidR="0056163D">
        <w:t>-P</w:t>
      </w:r>
      <w:r w:rsidRPr="002C49B2">
        <w:t xml:space="preserve"> 12.</w:t>
      </w:r>
      <w:r w:rsidR="00221E30" w:rsidRPr="002C49B2">
        <w:t xml:space="preserve"> Modern circumstances call for a better quality of audit work, new audit approaches and require </w:t>
      </w:r>
      <w:r w:rsidR="004E1C26">
        <w:t>SAIs</w:t>
      </w:r>
      <w:r w:rsidR="00221E30" w:rsidRPr="002C49B2">
        <w:t xml:space="preserve"> to further rethink and reinvent their role in the governmental accountability processes. </w:t>
      </w:r>
    </w:p>
    <w:p w14:paraId="1712BA8F" w14:textId="1C5EAD9D" w:rsidR="00A528B9" w:rsidRPr="002C49B2" w:rsidRDefault="00A528B9" w:rsidP="00A528B9">
      <w:pPr>
        <w:pStyle w:val="a3"/>
        <w:spacing w:line="276" w:lineRule="auto"/>
        <w:ind w:left="567"/>
      </w:pPr>
      <w:r w:rsidRPr="002C49B2">
        <w:t>To ensure value and benefits, SAIs must be able to apply new approaches and take advantage of opportunities to meet emerging challenges. SAIs must respond to a changing world of national governance in a best way and in doing so set up new tasks and new frontier in</w:t>
      </w:r>
      <w:r w:rsidR="004E1C26">
        <w:t xml:space="preserve"> the</w:t>
      </w:r>
      <w:r w:rsidRPr="002C49B2">
        <w:t xml:space="preserve"> future.</w:t>
      </w:r>
    </w:p>
    <w:p w14:paraId="42A7466C" w14:textId="614B1E14" w:rsidR="005F492F" w:rsidRDefault="002E2744" w:rsidP="00D85EF4">
      <w:pPr>
        <w:pStyle w:val="a3"/>
        <w:numPr>
          <w:ilvl w:val="1"/>
          <w:numId w:val="3"/>
        </w:numPr>
        <w:spacing w:line="276" w:lineRule="auto"/>
        <w:ind w:left="567" w:hanging="567"/>
      </w:pPr>
      <w:r w:rsidRPr="002C49B2">
        <w:t xml:space="preserve">SAIs could add significant value not only by retrospective detection of violations and deficiencies but also </w:t>
      </w:r>
      <w:r w:rsidRPr="001C21D0">
        <w:t>by complementing financial, compliance and performance audit with forward-looking approach</w:t>
      </w:r>
      <w:r w:rsidRPr="002C49B2">
        <w:t xml:space="preserve"> that allows SAIs to harness full potential to nudge the governments to greater transparency and accountability and to ensure the efficiency of </w:t>
      </w:r>
      <w:r w:rsidRPr="002C49B2">
        <w:lastRenderedPageBreak/>
        <w:t>public governance</w:t>
      </w:r>
      <w:r w:rsidR="0057013D" w:rsidRPr="002C49B2">
        <w:t xml:space="preserve"> and economy</w:t>
      </w:r>
      <w:r w:rsidR="00610052">
        <w:rPr>
          <w:rStyle w:val="af1"/>
        </w:rPr>
        <w:footnoteReference w:id="4"/>
      </w:r>
      <w:r w:rsidRPr="002C49B2">
        <w:t xml:space="preserve">. The role of SAIs in </w:t>
      </w:r>
      <w:r w:rsidR="00977C62" w:rsidRPr="002C49B2">
        <w:t xml:space="preserve">promoting the </w:t>
      </w:r>
      <w:r w:rsidRPr="002C49B2">
        <w:t xml:space="preserve">achievement of national goals also means, among other things, identification of the causes of bad </w:t>
      </w:r>
      <w:r w:rsidRPr="000656FB">
        <w:t>governance and enhancement of better governa</w:t>
      </w:r>
      <w:r w:rsidR="0057013D" w:rsidRPr="000656FB">
        <w:t>nce</w:t>
      </w:r>
      <w:r w:rsidR="00D25EC9" w:rsidRPr="00D25EC9">
        <w:t xml:space="preserve"> </w:t>
      </w:r>
      <w:r w:rsidR="00D25EC9" w:rsidRPr="000656FB">
        <w:t xml:space="preserve">by strategic and integrated approach to audit </w:t>
      </w:r>
      <w:r w:rsidR="00D25EC9" w:rsidRPr="002C49B2">
        <w:t>and advisory activities</w:t>
      </w:r>
      <w:r w:rsidRPr="002C49B2">
        <w:t>.</w:t>
      </w:r>
    </w:p>
    <w:p w14:paraId="33C85CEE" w14:textId="2F802063" w:rsidR="002E2744" w:rsidRDefault="002E2744" w:rsidP="00D85EF4">
      <w:pPr>
        <w:pStyle w:val="a3"/>
        <w:numPr>
          <w:ilvl w:val="1"/>
          <w:numId w:val="3"/>
        </w:numPr>
        <w:spacing w:line="276" w:lineRule="auto"/>
        <w:ind w:left="567" w:hanging="567"/>
      </w:pPr>
      <w:r w:rsidRPr="001C21D0">
        <w:t>SAIs must</w:t>
      </w:r>
      <w:r w:rsidR="00655CF2" w:rsidRPr="001C21D0">
        <w:t xml:space="preserve">, with the necessary regard for their legal mandates, </w:t>
      </w:r>
      <w:r w:rsidR="00CF0E22" w:rsidRPr="00310B41">
        <w:t>(a)</w:t>
      </w:r>
      <w:r w:rsidR="00CF0E22" w:rsidRPr="001C21D0">
        <w:rPr>
          <w:b/>
        </w:rPr>
        <w:t xml:space="preserve"> </w:t>
      </w:r>
      <w:r w:rsidR="00FF3F2B" w:rsidRPr="001C21D0">
        <w:t xml:space="preserve">find ways to </w:t>
      </w:r>
      <w:r w:rsidR="00FF3F2B" w:rsidRPr="00310B41">
        <w:t xml:space="preserve">evolve their focus and plans beyond their base mandates of financial and compliance audits </w:t>
      </w:r>
      <w:r w:rsidRPr="001C21D0">
        <w:t xml:space="preserve">to include strategic </w:t>
      </w:r>
      <w:r w:rsidR="00CA68C5" w:rsidRPr="001C21D0">
        <w:t xml:space="preserve">and integrated </w:t>
      </w:r>
      <w:r w:rsidR="000656FB" w:rsidRPr="001C21D0">
        <w:t xml:space="preserve">approach to </w:t>
      </w:r>
      <w:r w:rsidR="00CA68C5" w:rsidRPr="001C21D0">
        <w:t>audit</w:t>
      </w:r>
      <w:r w:rsidR="001C21D0" w:rsidRPr="002C49B2">
        <w:rPr>
          <w:rStyle w:val="af1"/>
        </w:rPr>
        <w:footnoteReference w:id="5"/>
      </w:r>
      <w:r w:rsidR="00CA68C5" w:rsidRPr="001C21D0">
        <w:t xml:space="preserve"> </w:t>
      </w:r>
      <w:r w:rsidRPr="001C21D0">
        <w:t>and performance audit of complex outcomes (rather than of individual programs and agencies)</w:t>
      </w:r>
      <w:r w:rsidR="00CF0E22" w:rsidRPr="001C21D0">
        <w:t>;</w:t>
      </w:r>
      <w:r w:rsidRPr="001C21D0">
        <w:t xml:space="preserve"> </w:t>
      </w:r>
      <w:r w:rsidR="00CF0E22" w:rsidRPr="001C21D0">
        <w:t xml:space="preserve">(b) to complement the </w:t>
      </w:r>
      <w:r w:rsidRPr="001C21D0">
        <w:t xml:space="preserve">detection of violations </w:t>
      </w:r>
      <w:r w:rsidR="00CF0E22" w:rsidRPr="001C21D0">
        <w:t xml:space="preserve">with </w:t>
      </w:r>
      <w:r w:rsidR="000656FB" w:rsidRPr="001C21D0">
        <w:t>the focus</w:t>
      </w:r>
      <w:r w:rsidRPr="001C21D0">
        <w:t xml:space="preserve"> on </w:t>
      </w:r>
      <w:r w:rsidRPr="005F492F">
        <w:t>government capacities to address current and emerging challenges in the</w:t>
      </w:r>
      <w:r w:rsidR="00451F2F" w:rsidRPr="005F492F">
        <w:t xml:space="preserve"> achievement of national goals; (c) </w:t>
      </w:r>
      <w:r w:rsidR="002C0853" w:rsidRPr="005F492F">
        <w:t xml:space="preserve">to </w:t>
      </w:r>
      <w:r w:rsidR="001C1EA4" w:rsidRPr="005F492F">
        <w:t>provide</w:t>
      </w:r>
      <w:r w:rsidR="002C0853" w:rsidRPr="005F492F">
        <w:t xml:space="preserve"> advisory activities</w:t>
      </w:r>
      <w:r w:rsidR="002C0853" w:rsidRPr="005F492F">
        <w:rPr>
          <w:rStyle w:val="af1"/>
        </w:rPr>
        <w:footnoteReference w:id="6"/>
      </w:r>
      <w:r w:rsidR="002C0853" w:rsidRPr="005F492F">
        <w:t xml:space="preserve"> </w:t>
      </w:r>
      <w:r w:rsidRPr="005F492F">
        <w:t>supported by relevant analytics. These activities</w:t>
      </w:r>
      <w:r w:rsidRPr="002C49B2">
        <w:t xml:space="preserve"> are more time-</w:t>
      </w:r>
      <w:r w:rsidR="002958C0" w:rsidRPr="002C49B2">
        <w:t>consuming;</w:t>
      </w:r>
      <w:r w:rsidR="00AB5630" w:rsidRPr="002C49B2">
        <w:t xml:space="preserve"> require special skills</w:t>
      </w:r>
      <w:r w:rsidRPr="002C49B2">
        <w:t xml:space="preserve"> and </w:t>
      </w:r>
      <w:r w:rsidR="002C0853">
        <w:t>approaches (</w:t>
      </w:r>
      <w:r w:rsidRPr="002C49B2">
        <w:t>multidisciplinary approach, whole-of-government, whole-of-society approach</w:t>
      </w:r>
      <w:r w:rsidR="002C0853">
        <w:t>es</w:t>
      </w:r>
      <w:r w:rsidRPr="002C49B2">
        <w:t xml:space="preserve"> etc.</w:t>
      </w:r>
      <w:r w:rsidR="002C0853">
        <w:t>).</w:t>
      </w:r>
      <w:r w:rsidRPr="002C49B2">
        <w:t xml:space="preserve"> </w:t>
      </w:r>
    </w:p>
    <w:p w14:paraId="4DCD61E3" w14:textId="0C060597" w:rsidR="00D25EC9" w:rsidRPr="002C49B2" w:rsidRDefault="00D25EC9" w:rsidP="00307BBD">
      <w:pPr>
        <w:pStyle w:val="a3"/>
        <w:numPr>
          <w:ilvl w:val="1"/>
          <w:numId w:val="3"/>
        </w:numPr>
        <w:spacing w:line="276" w:lineRule="auto"/>
        <w:ind w:left="567" w:hanging="567"/>
      </w:pPr>
      <w:r w:rsidRPr="002C49B2">
        <w:t xml:space="preserve">Enhancing </w:t>
      </w:r>
      <w:r w:rsidR="00FF3F2B" w:rsidRPr="00FF3F2B">
        <w:t>strategic approach to</w:t>
      </w:r>
      <w:r w:rsidRPr="00FF3F2B">
        <w:t xml:space="preserve"> audit</w:t>
      </w:r>
      <w:r w:rsidRPr="002C49B2">
        <w:t xml:space="preserve"> activities in SAIs contributes to the achievement of national goals:</w:t>
      </w:r>
    </w:p>
    <w:p w14:paraId="5B31190E" w14:textId="19D0AFC5" w:rsidR="00D25EC9" w:rsidRPr="002C49B2" w:rsidRDefault="00D25EC9" w:rsidP="00D25EC9">
      <w:pPr>
        <w:pStyle w:val="a3"/>
        <w:numPr>
          <w:ilvl w:val="0"/>
          <w:numId w:val="1"/>
        </w:numPr>
        <w:spacing w:line="276" w:lineRule="auto"/>
        <w:ind w:left="1134" w:hanging="567"/>
      </w:pPr>
      <w:r w:rsidRPr="002C49B2">
        <w:t>by adopting strategic and relevant performance audit toolkit to investigate «value-for-money» and to provide recommendations that are based on audit work to build the system of accountability and high-performance in the new era of data-driven approaches and thinking</w:t>
      </w:r>
      <w:r w:rsidR="002C068B">
        <w:t>;</w:t>
      </w:r>
    </w:p>
    <w:p w14:paraId="059B14E4" w14:textId="3AE7AD06" w:rsidR="00D25EC9" w:rsidRPr="002C49B2" w:rsidRDefault="00D25EC9" w:rsidP="00D25EC9">
      <w:pPr>
        <w:pStyle w:val="a3"/>
        <w:numPr>
          <w:ilvl w:val="0"/>
          <w:numId w:val="1"/>
        </w:numPr>
        <w:spacing w:after="120" w:line="276" w:lineRule="auto"/>
        <w:ind w:left="1134" w:hanging="567"/>
      </w:pPr>
      <w:proofErr w:type="gramStart"/>
      <w:r w:rsidRPr="002C49B2">
        <w:t>by</w:t>
      </w:r>
      <w:proofErr w:type="gramEnd"/>
      <w:r w:rsidRPr="002C49B2">
        <w:t xml:space="preserve"> underlining the need not only for more robust and reliable performance data</w:t>
      </w:r>
      <w:r w:rsidRPr="002C49B2">
        <w:rPr>
          <w:rStyle w:val="af1"/>
          <w:lang w:val="en-ZA"/>
        </w:rPr>
        <w:footnoteReference w:id="7"/>
      </w:r>
      <w:r w:rsidRPr="002C49B2">
        <w:t xml:space="preserve"> but also for its use in government</w:t>
      </w:r>
      <w:r>
        <w:t>.</w:t>
      </w:r>
    </w:p>
    <w:p w14:paraId="5D4656AB" w14:textId="1AADE553" w:rsidR="002E2744" w:rsidRDefault="006D2CA1" w:rsidP="006D2CA1">
      <w:pPr>
        <w:pStyle w:val="a3"/>
        <w:numPr>
          <w:ilvl w:val="1"/>
          <w:numId w:val="3"/>
        </w:numPr>
        <w:spacing w:line="276" w:lineRule="auto"/>
        <w:ind w:left="567" w:hanging="567"/>
      </w:pPr>
      <w:r w:rsidRPr="006D2CA1">
        <w:t>This paper has been prepared by the Expert group on Theme II of XXIII INCOSAI which is composed of the SAIs of</w:t>
      </w:r>
      <w:r w:rsidR="00306062" w:rsidRPr="006D2CA1">
        <w:t xml:space="preserve"> </w:t>
      </w:r>
      <w:r>
        <w:t>Austria</w:t>
      </w:r>
      <w:r w:rsidR="00306062" w:rsidRPr="006D2CA1">
        <w:t xml:space="preserve">, </w:t>
      </w:r>
      <w:r w:rsidRPr="006D2CA1">
        <w:t>Armenia</w:t>
      </w:r>
      <w:r w:rsidR="00306062" w:rsidRPr="006D2CA1">
        <w:t xml:space="preserve">, </w:t>
      </w:r>
      <w:r w:rsidRPr="006D2CA1">
        <w:t>Azerbaijan</w:t>
      </w:r>
      <w:r w:rsidR="00306062" w:rsidRPr="006D2CA1">
        <w:t xml:space="preserve">, </w:t>
      </w:r>
      <w:r w:rsidRPr="006D2CA1">
        <w:t>Belarus</w:t>
      </w:r>
      <w:r w:rsidR="00306062" w:rsidRPr="006D2CA1">
        <w:t xml:space="preserve">, </w:t>
      </w:r>
      <w:r>
        <w:t>Brazil</w:t>
      </w:r>
      <w:r w:rsidR="00306062" w:rsidRPr="006D2CA1">
        <w:t xml:space="preserve">, </w:t>
      </w:r>
      <w:r w:rsidR="001C7C93" w:rsidRPr="006D2CA1">
        <w:t xml:space="preserve">Cuba, Hungary, </w:t>
      </w:r>
      <w:r w:rsidRPr="006D2CA1">
        <w:t>Indonesia</w:t>
      </w:r>
      <w:r w:rsidR="00306062" w:rsidRPr="006D2CA1">
        <w:t xml:space="preserve">, </w:t>
      </w:r>
      <w:r w:rsidRPr="006D2CA1">
        <w:t>India</w:t>
      </w:r>
      <w:r w:rsidR="00306062" w:rsidRPr="006D2CA1">
        <w:t xml:space="preserve">, </w:t>
      </w:r>
      <w:r w:rsidRPr="006D2CA1">
        <w:t>Italy</w:t>
      </w:r>
      <w:r w:rsidR="00306062" w:rsidRPr="006D2CA1">
        <w:t xml:space="preserve">, </w:t>
      </w:r>
      <w:r w:rsidRPr="006D2CA1">
        <w:t>Kazakhstan</w:t>
      </w:r>
      <w:r w:rsidR="00306062" w:rsidRPr="006D2CA1">
        <w:t xml:space="preserve">, </w:t>
      </w:r>
      <w:r w:rsidRPr="006D2CA1">
        <w:t>Mexico</w:t>
      </w:r>
      <w:r w:rsidR="00306062" w:rsidRPr="006D2CA1">
        <w:t xml:space="preserve">, </w:t>
      </w:r>
      <w:r w:rsidRPr="006D2CA1">
        <w:t>Poland</w:t>
      </w:r>
      <w:r w:rsidR="00306062" w:rsidRPr="006D2CA1">
        <w:t xml:space="preserve">, </w:t>
      </w:r>
      <w:r w:rsidRPr="006D2CA1">
        <w:t>Portugal</w:t>
      </w:r>
      <w:r w:rsidR="00306062" w:rsidRPr="006D2CA1">
        <w:t xml:space="preserve">, </w:t>
      </w:r>
      <w:r w:rsidRPr="006D2CA1">
        <w:t>Saudi Arabia</w:t>
      </w:r>
      <w:r w:rsidR="00306062" w:rsidRPr="006D2CA1">
        <w:t xml:space="preserve">, </w:t>
      </w:r>
      <w:r w:rsidRPr="006D2CA1">
        <w:t>Slovakia</w:t>
      </w:r>
      <w:r w:rsidR="00306062" w:rsidRPr="006D2CA1">
        <w:t xml:space="preserve">, </w:t>
      </w:r>
      <w:r w:rsidR="00AE77BF" w:rsidRPr="00C21905">
        <w:t>Slovenia</w:t>
      </w:r>
      <w:r w:rsidR="00306062" w:rsidRPr="006D2CA1">
        <w:t xml:space="preserve">, </w:t>
      </w:r>
      <w:r w:rsidR="001C7C93" w:rsidRPr="006D2CA1">
        <w:t xml:space="preserve">South Africa, Spain, </w:t>
      </w:r>
      <w:r w:rsidR="001C7C93">
        <w:t>Turkey</w:t>
      </w:r>
      <w:r w:rsidR="001C7C93" w:rsidRPr="006D2CA1">
        <w:t xml:space="preserve">, </w:t>
      </w:r>
      <w:r w:rsidR="001C7C93">
        <w:t>UAE</w:t>
      </w:r>
      <w:r w:rsidR="001C7C93" w:rsidRPr="006D2CA1">
        <w:t xml:space="preserve">, </w:t>
      </w:r>
      <w:r w:rsidRPr="006D2CA1">
        <w:t>USA</w:t>
      </w:r>
      <w:r w:rsidR="00306062" w:rsidRPr="006D2CA1">
        <w:t xml:space="preserve">, </w:t>
      </w:r>
      <w:r w:rsidRPr="006D2CA1">
        <w:t>IDI,</w:t>
      </w:r>
      <w:r w:rsidR="00306062" w:rsidRPr="006D2CA1">
        <w:t xml:space="preserve"> </w:t>
      </w:r>
      <w:r w:rsidR="00306062" w:rsidRPr="00306062">
        <w:t>GIZ</w:t>
      </w:r>
      <w:r w:rsidRPr="006D2CA1">
        <w:t xml:space="preserve"> and chaired by the SAI of the Russian Federation</w:t>
      </w:r>
      <w:r w:rsidR="00306062" w:rsidRPr="006D2CA1">
        <w:t xml:space="preserve">. </w:t>
      </w:r>
      <w:r w:rsidR="00306062">
        <w:t>The paper</w:t>
      </w:r>
      <w:r w:rsidR="002E2744" w:rsidRPr="002C49B2">
        <w:t xml:space="preserve"> relates to </w:t>
      </w:r>
      <w:r w:rsidR="00BF7F85" w:rsidRPr="002C49B2">
        <w:t>Crosscutting</w:t>
      </w:r>
      <w:r w:rsidR="002E2744" w:rsidRPr="002C49B2">
        <w:t xml:space="preserve"> priority 2 of INTOSAI’s Strategic Plan 2017-</w:t>
      </w:r>
      <w:r w:rsidR="001C2BAC" w:rsidRPr="001C2BAC">
        <w:t>20</w:t>
      </w:r>
      <w:r w:rsidR="002E2744" w:rsidRPr="002C49B2">
        <w:t>22 (</w:t>
      </w:r>
      <w:r w:rsidR="00724948" w:rsidRPr="002C49B2">
        <w:t>c</w:t>
      </w:r>
      <w:r w:rsidR="002E2744" w:rsidRPr="002C49B2">
        <w:t>ontributing to the follow-up and review of the SDGs within the context of each nation’s specific sustainable development efforts and SAIs’ individual mandates).</w:t>
      </w:r>
    </w:p>
    <w:p w14:paraId="40FE19A5" w14:textId="57886F5E" w:rsidR="00D25EC9" w:rsidRPr="002C49B2" w:rsidRDefault="00D25EC9" w:rsidP="00D25EC9">
      <w:pPr>
        <w:pStyle w:val="1"/>
        <w:ind w:left="567" w:hanging="567"/>
      </w:pPr>
      <w:proofErr w:type="gramStart"/>
      <w:r w:rsidRPr="002C49B2">
        <w:lastRenderedPageBreak/>
        <w:t>Core</w:t>
      </w:r>
      <w:r w:rsidR="006037AA" w:rsidRPr="006037AA">
        <w:t xml:space="preserve"> </w:t>
      </w:r>
      <w:r w:rsidRPr="002C49B2">
        <w:t xml:space="preserve"> </w:t>
      </w:r>
      <w:r w:rsidR="006037AA">
        <w:t>strategic</w:t>
      </w:r>
      <w:proofErr w:type="gramEnd"/>
      <w:r w:rsidR="006037AA">
        <w:t xml:space="preserve"> </w:t>
      </w:r>
      <w:r w:rsidRPr="002C49B2">
        <w:t xml:space="preserve">activities </w:t>
      </w:r>
      <w:r w:rsidR="006037AA">
        <w:t>within</w:t>
      </w:r>
      <w:r>
        <w:t xml:space="preserve"> audit</w:t>
      </w:r>
      <w:r w:rsidRPr="002C49B2">
        <w:t xml:space="preserve"> and advisory functions</w:t>
      </w:r>
    </w:p>
    <w:p w14:paraId="49B35914" w14:textId="77777777" w:rsidR="002E2744" w:rsidRPr="002C49B2" w:rsidRDefault="002E2744" w:rsidP="00D85EF4">
      <w:pPr>
        <w:pStyle w:val="a3"/>
        <w:numPr>
          <w:ilvl w:val="0"/>
          <w:numId w:val="3"/>
        </w:numPr>
        <w:spacing w:line="276" w:lineRule="auto"/>
        <w:rPr>
          <w:rFonts w:eastAsia="Calibri"/>
          <w:vanish/>
        </w:rPr>
      </w:pPr>
    </w:p>
    <w:p w14:paraId="0FB2CD17" w14:textId="7B3A5FD6" w:rsidR="00583647" w:rsidRPr="002C49B2" w:rsidRDefault="008C50B0" w:rsidP="00D85EF4">
      <w:pPr>
        <w:pStyle w:val="a3"/>
        <w:numPr>
          <w:ilvl w:val="1"/>
          <w:numId w:val="3"/>
        </w:numPr>
        <w:spacing w:line="276" w:lineRule="auto"/>
        <w:ind w:left="567" w:hanging="567"/>
      </w:pPr>
      <w:r w:rsidRPr="002C49B2">
        <w:t xml:space="preserve">SAIs can play </w:t>
      </w:r>
      <w:r w:rsidRPr="00583647">
        <w:rPr>
          <w:b/>
        </w:rPr>
        <w:t>different roles</w:t>
      </w:r>
      <w:r w:rsidRPr="002C49B2">
        <w:t xml:space="preserve"> within their mandates that go beyond their traditional functions of financial and compliance audit. </w:t>
      </w:r>
      <w:r w:rsidR="00583647" w:rsidRPr="002C49B2">
        <w:t xml:space="preserve">Traditionally, the roles of consultant, researcher and developer </w:t>
      </w:r>
      <w:r w:rsidR="00583647">
        <w:t>have been</w:t>
      </w:r>
      <w:r w:rsidR="00583647" w:rsidRPr="002C49B2">
        <w:t xml:space="preserve"> emphasized</w:t>
      </w:r>
      <w:r w:rsidR="00583647">
        <w:t>, but these are not the only possible ones</w:t>
      </w:r>
      <w:r w:rsidR="00583647" w:rsidRPr="002C49B2">
        <w:t>.</w:t>
      </w:r>
    </w:p>
    <w:p w14:paraId="08A9677F" w14:textId="77777777" w:rsidR="008C50B0" w:rsidRPr="002C49B2" w:rsidRDefault="008C50B0" w:rsidP="005F492F">
      <w:pPr>
        <w:pStyle w:val="a3"/>
        <w:numPr>
          <w:ilvl w:val="1"/>
          <w:numId w:val="3"/>
        </w:numPr>
        <w:spacing w:line="276" w:lineRule="auto"/>
        <w:ind w:left="567" w:hanging="567"/>
      </w:pPr>
      <w:r w:rsidRPr="0053293E">
        <w:t xml:space="preserve">The role of SAIs needs to evolve in accordance with transformation of </w:t>
      </w:r>
      <w:r w:rsidRPr="00880399">
        <w:t>governments</w:t>
      </w:r>
      <w:r w:rsidRPr="002C49B2">
        <w:t>. The changes can be inspired by legislature, changing environment, new emerging expectations regarding SAI’s work</w:t>
      </w:r>
      <w:r>
        <w:t xml:space="preserve"> (for example, contribution to the SDGs implementation)</w:t>
      </w:r>
      <w:r w:rsidRPr="002C49B2">
        <w:t xml:space="preserve"> and an SAI’s internal intention to contribute to the transparency, accountability of public administration and good governance.</w:t>
      </w:r>
    </w:p>
    <w:p w14:paraId="65F42051" w14:textId="77777777" w:rsidR="008C50B0" w:rsidRPr="00024ACD" w:rsidRDefault="008C50B0" w:rsidP="00D85EF4">
      <w:pPr>
        <w:pStyle w:val="a3"/>
        <w:numPr>
          <w:ilvl w:val="2"/>
          <w:numId w:val="3"/>
        </w:numPr>
        <w:spacing w:line="276" w:lineRule="auto"/>
        <w:ind w:hanging="657"/>
        <w:rPr>
          <w:rFonts w:eastAsia="Calibri"/>
          <w:b/>
        </w:rPr>
      </w:pPr>
      <w:r w:rsidRPr="00024ACD">
        <w:rPr>
          <w:rFonts w:eastAsia="Calibri"/>
        </w:rPr>
        <w:t xml:space="preserve">There has been a growing complexity of public governance characterized by uncertainty of measures and results of </w:t>
      </w:r>
      <w:r w:rsidRPr="00024ACD">
        <w:t>government’s</w:t>
      </w:r>
      <w:r w:rsidRPr="00024ACD">
        <w:rPr>
          <w:rFonts w:eastAsia="Calibri"/>
        </w:rPr>
        <w:t xml:space="preserve"> interventions, multidimensional interactions between government agencies, sophisticated relations with non-governmental </w:t>
      </w:r>
      <w:r w:rsidRPr="00B47212">
        <w:t>organizations</w:t>
      </w:r>
      <w:r w:rsidRPr="00024ACD">
        <w:rPr>
          <w:rFonts w:eastAsia="Calibri"/>
        </w:rPr>
        <w:t xml:space="preserve"> and civil society. </w:t>
      </w:r>
      <w:r w:rsidRPr="002C49B2">
        <w:t xml:space="preserve">SAIs need to ensure </w:t>
      </w:r>
      <w:r w:rsidRPr="00024ACD">
        <w:rPr>
          <w:b/>
        </w:rPr>
        <w:t>methodological development of performance auditing</w:t>
      </w:r>
      <w:r w:rsidRPr="002C49B2">
        <w:t xml:space="preserve"> in a way consistent with growing complexity of public governance needed for national goals </w:t>
      </w:r>
      <w:r w:rsidRPr="00024ACD">
        <w:rPr>
          <w:rFonts w:eastAsia="Calibri"/>
        </w:rPr>
        <w:t>and</w:t>
      </w:r>
      <w:r w:rsidRPr="002C49B2">
        <w:t xml:space="preserve"> the 2030 agenda to be addressed successfully. </w:t>
      </w:r>
    </w:p>
    <w:p w14:paraId="6188B192" w14:textId="3DBD755E" w:rsidR="008C50B0" w:rsidRPr="002C49B2" w:rsidRDefault="008C50B0" w:rsidP="00D85EF4">
      <w:pPr>
        <w:pStyle w:val="a3"/>
        <w:numPr>
          <w:ilvl w:val="2"/>
          <w:numId w:val="3"/>
        </w:numPr>
        <w:spacing w:line="276" w:lineRule="auto"/>
        <w:ind w:hanging="657"/>
        <w:rPr>
          <w:rFonts w:eastAsia="Calibri"/>
          <w:b/>
        </w:rPr>
      </w:pPr>
      <w:r w:rsidRPr="002C49B2">
        <w:t xml:space="preserve">There is an increasing recognition that whole-of-government approach is required in order to </w:t>
      </w:r>
      <w:r w:rsidRPr="00AD6EC5">
        <w:rPr>
          <w:rFonts w:eastAsia="Calibri"/>
        </w:rPr>
        <w:t>ensure</w:t>
      </w:r>
      <w:r w:rsidRPr="002C49B2">
        <w:t xml:space="preserve"> public policy coherence, coordination as well as agile integrated </w:t>
      </w:r>
      <w:r w:rsidRPr="002C49B2">
        <w:rPr>
          <w:b/>
        </w:rPr>
        <w:t>government</w:t>
      </w:r>
      <w:r w:rsidRPr="002C49B2">
        <w:t xml:space="preserve"> </w:t>
      </w:r>
      <w:r w:rsidRPr="002C49B2">
        <w:rPr>
          <w:b/>
        </w:rPr>
        <w:t>response</w:t>
      </w:r>
      <w:r w:rsidRPr="002C49B2">
        <w:t xml:space="preserve"> to constantly emerging challenges on the way towards the achievement of national goals. SAIs </w:t>
      </w:r>
      <w:proofErr w:type="gramStart"/>
      <w:r w:rsidRPr="002C49B2">
        <w:t>need</w:t>
      </w:r>
      <w:proofErr w:type="gramEnd"/>
      <w:r w:rsidRPr="002C49B2">
        <w:t xml:space="preserve"> to intensify </w:t>
      </w:r>
      <w:r w:rsidRPr="002C49B2">
        <w:rPr>
          <w:b/>
        </w:rPr>
        <w:t xml:space="preserve">an integrated and strategic audit approach to provide an overall </w:t>
      </w:r>
      <w:r w:rsidRPr="002C49B2">
        <w:rPr>
          <w:rFonts w:eastAsia="Calibri"/>
          <w:b/>
        </w:rPr>
        <w:t>view</w:t>
      </w:r>
      <w:r w:rsidRPr="002C49B2">
        <w:t xml:space="preserve"> of the audited subject (organization or function).</w:t>
      </w:r>
    </w:p>
    <w:p w14:paraId="5F71A2B4" w14:textId="1337BD7D" w:rsidR="008C50B0" w:rsidRPr="008C50B0" w:rsidRDefault="008C50B0" w:rsidP="00D85EF4">
      <w:pPr>
        <w:pStyle w:val="a3"/>
        <w:numPr>
          <w:ilvl w:val="2"/>
          <w:numId w:val="3"/>
        </w:numPr>
        <w:spacing w:line="276" w:lineRule="auto"/>
        <w:ind w:hanging="657"/>
      </w:pPr>
      <w:r w:rsidRPr="002C49B2">
        <w:t xml:space="preserve">To go beyond the role of </w:t>
      </w:r>
      <w:r w:rsidR="00880399" w:rsidRPr="00880399">
        <w:t>«</w:t>
      </w:r>
      <w:r w:rsidRPr="002C49B2">
        <w:t xml:space="preserve">a critic», SAIs need to be proactive and to reinforce the impact of </w:t>
      </w:r>
      <w:r>
        <w:t>integrated</w:t>
      </w:r>
      <w:r w:rsidRPr="002C49B2">
        <w:t xml:space="preserve"> auditing</w:t>
      </w:r>
      <w:r w:rsidR="00942660">
        <w:t xml:space="preserve"> </w:t>
      </w:r>
      <w:r w:rsidR="00942660" w:rsidRPr="00215F10">
        <w:t>and this can be done through</w:t>
      </w:r>
      <w:r w:rsidR="00942660">
        <w:t xml:space="preserve"> </w:t>
      </w:r>
      <w:r w:rsidR="00942660" w:rsidRPr="00942660">
        <w:rPr>
          <w:b/>
        </w:rPr>
        <w:t>the</w:t>
      </w:r>
      <w:r w:rsidR="00942660" w:rsidRPr="002C49B2">
        <w:rPr>
          <w:b/>
        </w:rPr>
        <w:t xml:space="preserve"> </w:t>
      </w:r>
      <w:r w:rsidRPr="002C49B2">
        <w:rPr>
          <w:b/>
        </w:rPr>
        <w:t>provision of advisory activities and counseling</w:t>
      </w:r>
      <w:r w:rsidRPr="002C49B2">
        <w:t xml:space="preserve">. Keeping in mind key strategic requirements for government, SAIs can provide </w:t>
      </w:r>
      <w:r w:rsidRPr="002C49B2">
        <w:rPr>
          <w:rFonts w:eastAsia="Calibri"/>
        </w:rPr>
        <w:t>recommendations</w:t>
      </w:r>
      <w:r w:rsidRPr="002C49B2">
        <w:t xml:space="preserve"> (along with </w:t>
      </w:r>
      <w:r w:rsidRPr="002C49B2">
        <w:rPr>
          <w:rFonts w:eastAsia="Calibri"/>
        </w:rPr>
        <w:t>audit</w:t>
      </w:r>
      <w:r w:rsidRPr="002C49B2">
        <w:t xml:space="preserve"> reports), thematic reports and position papers on important and strategic issues of public administration and government functions. SAIs </w:t>
      </w:r>
      <w:proofErr w:type="gramStart"/>
      <w:r w:rsidRPr="002C49B2">
        <w:t>need</w:t>
      </w:r>
      <w:proofErr w:type="gramEnd"/>
      <w:r w:rsidRPr="002C49B2">
        <w:t xml:space="preserve"> not only </w:t>
      </w:r>
      <w:r>
        <w:t xml:space="preserve">to </w:t>
      </w:r>
      <w:r w:rsidRPr="002C49B2">
        <w:t>enhance performance auditing of government’s activities, but also</w:t>
      </w:r>
      <w:r w:rsidRPr="002C49B2">
        <w:rPr>
          <w:b/>
        </w:rPr>
        <w:t xml:space="preserve"> </w:t>
      </w:r>
      <w:r>
        <w:rPr>
          <w:b/>
        </w:rPr>
        <w:t xml:space="preserve">to </w:t>
      </w:r>
      <w:r w:rsidRPr="002C49B2">
        <w:rPr>
          <w:b/>
        </w:rPr>
        <w:t>contribute to the building of the system of accountability and</w:t>
      </w:r>
      <w:r w:rsidR="00820B27">
        <w:rPr>
          <w:b/>
        </w:rPr>
        <w:t xml:space="preserve"> high-performance in government</w:t>
      </w:r>
      <w:r w:rsidRPr="002C49B2">
        <w:t xml:space="preserve">. </w:t>
      </w:r>
    </w:p>
    <w:p w14:paraId="7AA7EFC9" w14:textId="746CCF7B" w:rsidR="00781F84" w:rsidRPr="002C49B2" w:rsidRDefault="001B747A" w:rsidP="00D85EF4">
      <w:pPr>
        <w:pStyle w:val="a3"/>
        <w:numPr>
          <w:ilvl w:val="1"/>
          <w:numId w:val="3"/>
        </w:numPr>
        <w:spacing w:line="276" w:lineRule="auto"/>
        <w:ind w:left="567" w:hanging="567"/>
      </w:pPr>
      <w:r w:rsidRPr="002C49B2">
        <w:t xml:space="preserve">In INTOSAI community, </w:t>
      </w:r>
      <w:r w:rsidR="00F45C40" w:rsidRPr="002C49B2">
        <w:t xml:space="preserve">the </w:t>
      </w:r>
      <w:r w:rsidR="00654BCB" w:rsidRPr="002C49B2">
        <w:t>shift</w:t>
      </w:r>
      <w:r w:rsidRPr="002C49B2">
        <w:t xml:space="preserve"> of accountability focus</w:t>
      </w:r>
      <w:r w:rsidR="00654BCB" w:rsidRPr="002C49B2">
        <w:t xml:space="preserve"> from </w:t>
      </w:r>
      <w:r w:rsidR="00654BCB" w:rsidRPr="002C49B2">
        <w:rPr>
          <w:rFonts w:eastAsia="Calibri"/>
        </w:rPr>
        <w:t>«accountability for process» to «</w:t>
      </w:r>
      <w:r w:rsidR="00BE2CA4" w:rsidRPr="002C49B2">
        <w:rPr>
          <w:rFonts w:eastAsia="Calibri"/>
        </w:rPr>
        <w:t>accountability for performance</w:t>
      </w:r>
      <w:r w:rsidR="00654BCB" w:rsidRPr="002C49B2">
        <w:rPr>
          <w:rFonts w:eastAsia="Calibri"/>
        </w:rPr>
        <w:t xml:space="preserve">» has long been </w:t>
      </w:r>
      <w:r w:rsidR="00A56886" w:rsidRPr="002C49B2">
        <w:rPr>
          <w:rFonts w:eastAsia="Calibri"/>
        </w:rPr>
        <w:t>recognized</w:t>
      </w:r>
      <w:r w:rsidR="00654BCB" w:rsidRPr="002C49B2">
        <w:rPr>
          <w:rFonts w:eastAsia="Calibri"/>
        </w:rPr>
        <w:t>.</w:t>
      </w:r>
      <w:r w:rsidRPr="002C49B2">
        <w:rPr>
          <w:rFonts w:eastAsia="Calibri"/>
        </w:rPr>
        <w:t xml:space="preserve"> </w:t>
      </w:r>
      <w:r w:rsidR="00780C20" w:rsidRPr="002C49B2">
        <w:t>The</w:t>
      </w:r>
      <w:r w:rsidR="00781F84" w:rsidRPr="002C49B2">
        <w:t xml:space="preserve"> 2030 Agenda for sustainable development and challenges of national governments</w:t>
      </w:r>
      <w:r w:rsidR="008C269A" w:rsidRPr="002C49B2">
        <w:t xml:space="preserve"> in the achievement of their </w:t>
      </w:r>
      <w:r w:rsidR="008C2B33" w:rsidRPr="002C49B2">
        <w:t>goals</w:t>
      </w:r>
      <w:r w:rsidR="00781F84" w:rsidRPr="002C49B2">
        <w:t xml:space="preserve"> brought </w:t>
      </w:r>
      <w:r w:rsidR="004F32B7" w:rsidRPr="002C49B2">
        <w:t>to</w:t>
      </w:r>
      <w:r w:rsidR="00781F84" w:rsidRPr="002C49B2">
        <w:t xml:space="preserve"> light </w:t>
      </w:r>
      <w:r w:rsidR="00F45C40" w:rsidRPr="002C49B2">
        <w:t xml:space="preserve">a </w:t>
      </w:r>
      <w:r w:rsidR="00781F84" w:rsidRPr="002C49B2">
        <w:t>refocusing of accountability</w:t>
      </w:r>
      <w:r w:rsidR="00F9301F" w:rsidRPr="002C49B2">
        <w:t xml:space="preserve"> in a way consistent with performance-based and results-oriented public management</w:t>
      </w:r>
      <w:r w:rsidR="002620F9" w:rsidRPr="002C49B2">
        <w:t xml:space="preserve"> and essential to good governance</w:t>
      </w:r>
      <w:r w:rsidR="00781F84" w:rsidRPr="002C49B2">
        <w:t xml:space="preserve">. </w:t>
      </w:r>
      <w:r w:rsidR="00A56886" w:rsidRPr="002C49B2">
        <w:t xml:space="preserve">For SAIs, </w:t>
      </w:r>
      <w:r w:rsidR="00A56886" w:rsidRPr="002C49B2">
        <w:rPr>
          <w:rFonts w:eastAsia="Calibri"/>
        </w:rPr>
        <w:t>t</w:t>
      </w:r>
      <w:r w:rsidR="00781F84" w:rsidRPr="002C49B2">
        <w:rPr>
          <w:rFonts w:eastAsia="Calibri"/>
        </w:rPr>
        <w:t xml:space="preserve">he contemporary challenge is to form </w:t>
      </w:r>
      <w:r w:rsidR="00A56886" w:rsidRPr="002C49B2">
        <w:rPr>
          <w:rFonts w:eastAsia="Calibri"/>
        </w:rPr>
        <w:t xml:space="preserve">both </w:t>
      </w:r>
      <w:r w:rsidR="00781F84" w:rsidRPr="002C49B2">
        <w:t xml:space="preserve">an adequate </w:t>
      </w:r>
      <w:r w:rsidR="0008554B">
        <w:t>integrated</w:t>
      </w:r>
      <w:r w:rsidR="006506BC" w:rsidRPr="002C49B2">
        <w:t xml:space="preserve"> </w:t>
      </w:r>
      <w:r w:rsidR="00A56886" w:rsidRPr="002C49B2">
        <w:t xml:space="preserve">audit approach </w:t>
      </w:r>
      <w:r w:rsidR="00781F84" w:rsidRPr="002C49B2">
        <w:t xml:space="preserve">and </w:t>
      </w:r>
      <w:r w:rsidR="008C2B33" w:rsidRPr="002C49B2">
        <w:t xml:space="preserve">clear </w:t>
      </w:r>
      <w:r w:rsidR="004F32B7" w:rsidRPr="002C49B2">
        <w:t xml:space="preserve">understanding of </w:t>
      </w:r>
      <w:r w:rsidR="00781F84" w:rsidRPr="002C49B2">
        <w:t xml:space="preserve">working mechanisms of </w:t>
      </w:r>
      <w:r w:rsidR="00A81CED" w:rsidRPr="002C49B2">
        <w:t>governance and</w:t>
      </w:r>
      <w:r w:rsidR="00134CD7" w:rsidRPr="002C49B2">
        <w:t xml:space="preserve"> </w:t>
      </w:r>
      <w:r w:rsidR="00781F84" w:rsidRPr="002C49B2">
        <w:lastRenderedPageBreak/>
        <w:t>accountability</w:t>
      </w:r>
      <w:r w:rsidR="000C1DF9" w:rsidRPr="002C49B2">
        <w:t xml:space="preserve"> while</w:t>
      </w:r>
      <w:r w:rsidR="00F9301F" w:rsidRPr="002C49B2">
        <w:t xml:space="preserve"> </w:t>
      </w:r>
      <w:r w:rsidR="00894D97" w:rsidRPr="002C49B2">
        <w:t xml:space="preserve">maintaining </w:t>
      </w:r>
      <w:r w:rsidR="006C7309">
        <w:t>SAIs</w:t>
      </w:r>
      <w:r w:rsidR="004F32B7" w:rsidRPr="002C49B2">
        <w:t xml:space="preserve"> as credible, objective, impartial and independent</w:t>
      </w:r>
      <w:r w:rsidR="008C2B33" w:rsidRPr="002C49B2">
        <w:t xml:space="preserve"> organizations</w:t>
      </w:r>
      <w:r w:rsidR="00894D97" w:rsidRPr="002C49B2">
        <w:t>.</w:t>
      </w:r>
    </w:p>
    <w:p w14:paraId="17A6D8E6" w14:textId="6ABA91D8" w:rsidR="00722F5A" w:rsidRPr="00E274A8" w:rsidRDefault="001A6499" w:rsidP="008E4BD5">
      <w:pPr>
        <w:pStyle w:val="a3"/>
        <w:numPr>
          <w:ilvl w:val="2"/>
          <w:numId w:val="3"/>
        </w:numPr>
        <w:spacing w:line="276" w:lineRule="auto"/>
        <w:ind w:hanging="657"/>
      </w:pPr>
      <w:r w:rsidRPr="00610052">
        <w:rPr>
          <w:rFonts w:eastAsia="Calibri"/>
          <w:b/>
        </w:rPr>
        <w:t>O</w:t>
      </w:r>
      <w:r w:rsidR="00D14D57" w:rsidRPr="00610052">
        <w:rPr>
          <w:rFonts w:eastAsia="Calibri"/>
          <w:b/>
        </w:rPr>
        <w:t>utcome-oriented accountability</w:t>
      </w:r>
      <w:r w:rsidR="00D14D57" w:rsidRPr="00610052">
        <w:rPr>
          <w:rFonts w:eastAsia="Calibri"/>
        </w:rPr>
        <w:t xml:space="preserve"> </w:t>
      </w:r>
      <w:r w:rsidRPr="00610052">
        <w:rPr>
          <w:rFonts w:eastAsia="Calibri"/>
        </w:rPr>
        <w:t xml:space="preserve">which is linked to the increased focus on results </w:t>
      </w:r>
      <w:r w:rsidR="00D14D57" w:rsidRPr="00610052">
        <w:rPr>
          <w:rFonts w:eastAsia="Calibri"/>
        </w:rPr>
        <w:t xml:space="preserve">cannot be easily measured and applied </w:t>
      </w:r>
      <w:r w:rsidR="002E20FE" w:rsidRPr="00610052">
        <w:rPr>
          <w:rFonts w:eastAsia="Calibri"/>
        </w:rPr>
        <w:t>as</w:t>
      </w:r>
      <w:r w:rsidR="00D14D57" w:rsidRPr="00610052">
        <w:rPr>
          <w:rFonts w:eastAsia="Calibri"/>
        </w:rPr>
        <w:t xml:space="preserve"> </w:t>
      </w:r>
      <w:r w:rsidR="006C7309" w:rsidRPr="00610052">
        <w:rPr>
          <w:rFonts w:eastAsia="Calibri"/>
        </w:rPr>
        <w:t xml:space="preserve">public </w:t>
      </w:r>
      <w:r w:rsidR="00CF0E22" w:rsidRPr="00610052">
        <w:rPr>
          <w:rFonts w:eastAsia="Calibri"/>
        </w:rPr>
        <w:t xml:space="preserve">entities and </w:t>
      </w:r>
      <w:r w:rsidR="00D14D57" w:rsidRPr="00610052">
        <w:rPr>
          <w:rFonts w:eastAsia="Calibri"/>
        </w:rPr>
        <w:t>managers do</w:t>
      </w:r>
      <w:r w:rsidRPr="00610052">
        <w:rPr>
          <w:rFonts w:eastAsia="Calibri"/>
        </w:rPr>
        <w:t xml:space="preserve"> </w:t>
      </w:r>
      <w:r w:rsidR="00D14D57" w:rsidRPr="00610052">
        <w:rPr>
          <w:rFonts w:eastAsia="Calibri"/>
        </w:rPr>
        <w:t>n</w:t>
      </w:r>
      <w:r w:rsidR="00F45C40" w:rsidRPr="00610052">
        <w:rPr>
          <w:rFonts w:eastAsia="Calibri"/>
        </w:rPr>
        <w:t>o</w:t>
      </w:r>
      <w:r w:rsidR="00D14D57" w:rsidRPr="00610052">
        <w:rPr>
          <w:rFonts w:eastAsia="Calibri"/>
        </w:rPr>
        <w:t>t control</w:t>
      </w:r>
      <w:r w:rsidR="00E3578D" w:rsidRPr="00610052">
        <w:rPr>
          <w:rFonts w:eastAsia="Calibri"/>
        </w:rPr>
        <w:t xml:space="preserve"> </w:t>
      </w:r>
      <w:r w:rsidR="00D14D57" w:rsidRPr="00610052">
        <w:rPr>
          <w:rFonts w:eastAsia="Calibri"/>
        </w:rPr>
        <w:t>outcomes completely</w:t>
      </w:r>
      <w:r w:rsidR="000368B8" w:rsidRPr="00610052">
        <w:rPr>
          <w:rFonts w:eastAsia="Calibri"/>
        </w:rPr>
        <w:t>.</w:t>
      </w:r>
      <w:r w:rsidR="001C508C" w:rsidRPr="00610052">
        <w:rPr>
          <w:rFonts w:eastAsia="Calibri"/>
        </w:rPr>
        <w:t xml:space="preserve"> </w:t>
      </w:r>
      <w:r w:rsidR="00AB703E" w:rsidRPr="00610052">
        <w:rPr>
          <w:rFonts w:eastAsia="Calibri"/>
        </w:rPr>
        <w:t xml:space="preserve">Accountability in terms of results and outcomes is often demanded by citizens or other </w:t>
      </w:r>
      <w:r w:rsidR="00A04F99" w:rsidRPr="00610052">
        <w:rPr>
          <w:rFonts w:eastAsia="Calibri"/>
        </w:rPr>
        <w:t xml:space="preserve">SAIs </w:t>
      </w:r>
      <w:r w:rsidR="00AB703E" w:rsidRPr="00610052">
        <w:rPr>
          <w:rFonts w:eastAsia="Calibri"/>
        </w:rPr>
        <w:t xml:space="preserve">stakeholders as a result of increased discontent </w:t>
      </w:r>
      <w:r w:rsidR="00A04F99" w:rsidRPr="00610052">
        <w:rPr>
          <w:rFonts w:eastAsia="Calibri"/>
        </w:rPr>
        <w:t xml:space="preserve">about government actions. </w:t>
      </w:r>
      <w:r w:rsidR="00722F5A" w:rsidRPr="00610052">
        <w:rPr>
          <w:rFonts w:eastAsia="Calibri"/>
        </w:rPr>
        <w:t xml:space="preserve">SAIs </w:t>
      </w:r>
      <w:r w:rsidR="00E51876" w:rsidRPr="00610052">
        <w:rPr>
          <w:rFonts w:eastAsia="Calibri"/>
        </w:rPr>
        <w:t>should audit</w:t>
      </w:r>
      <w:r w:rsidR="007E7580" w:rsidRPr="00610052">
        <w:rPr>
          <w:rFonts w:eastAsia="Calibri"/>
        </w:rPr>
        <w:t xml:space="preserve"> </w:t>
      </w:r>
      <w:r w:rsidR="00E51876" w:rsidRPr="00610052">
        <w:rPr>
          <w:rFonts w:eastAsia="Calibri"/>
        </w:rPr>
        <w:t>not only if</w:t>
      </w:r>
      <w:r w:rsidR="00722F5A" w:rsidRPr="00610052">
        <w:rPr>
          <w:rFonts w:eastAsia="Calibri"/>
        </w:rPr>
        <w:t xml:space="preserve"> government entities ha</w:t>
      </w:r>
      <w:r w:rsidRPr="00610052">
        <w:rPr>
          <w:rFonts w:eastAsia="Calibri"/>
        </w:rPr>
        <w:t>ve</w:t>
      </w:r>
      <w:r w:rsidR="00722F5A" w:rsidRPr="00610052">
        <w:rPr>
          <w:rFonts w:eastAsia="Calibri"/>
        </w:rPr>
        <w:t xml:space="preserve"> clearly established goals and objectives that contribute to national sustainable development</w:t>
      </w:r>
      <w:r w:rsidR="00B63587" w:rsidRPr="00610052">
        <w:rPr>
          <w:rFonts w:eastAsia="Calibri"/>
        </w:rPr>
        <w:t xml:space="preserve"> </w:t>
      </w:r>
      <w:r w:rsidR="00E51876" w:rsidRPr="00610052">
        <w:rPr>
          <w:rFonts w:eastAsia="Calibri"/>
        </w:rPr>
        <w:t>but also</w:t>
      </w:r>
      <w:r w:rsidR="00B63587" w:rsidRPr="00610052">
        <w:rPr>
          <w:rFonts w:eastAsia="Calibri"/>
        </w:rPr>
        <w:t xml:space="preserve"> </w:t>
      </w:r>
      <w:r w:rsidR="00E51876" w:rsidRPr="00610052">
        <w:rPr>
          <w:rFonts w:eastAsia="Calibri"/>
        </w:rPr>
        <w:t>whether</w:t>
      </w:r>
      <w:r w:rsidR="00B63587" w:rsidRPr="00610052">
        <w:rPr>
          <w:rFonts w:eastAsia="Calibri"/>
        </w:rPr>
        <w:t xml:space="preserve"> government entities have</w:t>
      </w:r>
      <w:r w:rsidR="00722F5A" w:rsidRPr="00610052">
        <w:rPr>
          <w:rFonts w:eastAsia="Calibri"/>
        </w:rPr>
        <w:t xml:space="preserve"> sound and </w:t>
      </w:r>
      <w:r w:rsidR="00C529D9" w:rsidRPr="00610052">
        <w:rPr>
          <w:rFonts w:eastAsia="Calibri"/>
        </w:rPr>
        <w:t>evidence</w:t>
      </w:r>
      <w:r w:rsidR="00722F5A" w:rsidRPr="00610052">
        <w:rPr>
          <w:rFonts w:eastAsia="Calibri"/>
        </w:rPr>
        <w:t xml:space="preserve">-based strategies for achieving </w:t>
      </w:r>
      <w:r w:rsidR="00F45C40" w:rsidRPr="00610052">
        <w:rPr>
          <w:rFonts w:eastAsia="Calibri"/>
        </w:rPr>
        <w:t>the goals</w:t>
      </w:r>
      <w:r w:rsidR="00E274A8" w:rsidRPr="00610052">
        <w:rPr>
          <w:rFonts w:eastAsia="Calibri"/>
        </w:rPr>
        <w:t xml:space="preserve">, whether performance information and evidence are actually used for strategic planning, allocation of public resources, monitoring and evaluation, reporting etc. </w:t>
      </w:r>
      <w:r w:rsidR="0057013D" w:rsidRPr="00610052">
        <w:rPr>
          <w:rFonts w:eastAsia="Calibri"/>
        </w:rPr>
        <w:t xml:space="preserve">In case of government not setting national goals, </w:t>
      </w:r>
      <w:r w:rsidR="00E51876" w:rsidRPr="00610052">
        <w:rPr>
          <w:rFonts w:eastAsia="Calibri"/>
        </w:rPr>
        <w:t>SAIs must inform citizens and other stakeholders about the gaps of government in these issues.</w:t>
      </w:r>
    </w:p>
    <w:p w14:paraId="0C3943B2" w14:textId="26E75859" w:rsidR="00611B5D" w:rsidRPr="002C49B2" w:rsidRDefault="00642DDC" w:rsidP="00D85EF4">
      <w:pPr>
        <w:pStyle w:val="a3"/>
        <w:numPr>
          <w:ilvl w:val="2"/>
          <w:numId w:val="3"/>
        </w:numPr>
        <w:spacing w:line="276" w:lineRule="auto"/>
        <w:ind w:hanging="657"/>
        <w:rPr>
          <w:rFonts w:eastAsia="Calibri"/>
        </w:rPr>
      </w:pPr>
      <w:r w:rsidRPr="002C49B2">
        <w:rPr>
          <w:rFonts w:eastAsia="Calibri"/>
        </w:rPr>
        <w:t>Another</w:t>
      </w:r>
      <w:r w:rsidR="00D14D57" w:rsidRPr="002C49B2">
        <w:rPr>
          <w:rFonts w:eastAsia="Calibri"/>
        </w:rPr>
        <w:t xml:space="preserve"> </w:t>
      </w:r>
      <w:r w:rsidR="00BF1219" w:rsidRPr="002C49B2">
        <w:rPr>
          <w:rFonts w:eastAsia="Calibri"/>
        </w:rPr>
        <w:t xml:space="preserve">important </w:t>
      </w:r>
      <w:r w:rsidR="00D14D57" w:rsidRPr="002C49B2">
        <w:rPr>
          <w:rFonts w:eastAsia="Calibri"/>
        </w:rPr>
        <w:t>dimension of accountability</w:t>
      </w:r>
      <w:r w:rsidRPr="002C49B2">
        <w:rPr>
          <w:rFonts w:eastAsia="Calibri"/>
        </w:rPr>
        <w:t xml:space="preserve"> </w:t>
      </w:r>
      <w:r w:rsidR="00BF1219" w:rsidRPr="002C49B2">
        <w:rPr>
          <w:rFonts w:eastAsia="Calibri"/>
        </w:rPr>
        <w:t xml:space="preserve">to address </w:t>
      </w:r>
      <w:r w:rsidRPr="002C49B2">
        <w:rPr>
          <w:rFonts w:eastAsia="Calibri"/>
        </w:rPr>
        <w:t xml:space="preserve">is </w:t>
      </w:r>
      <w:r w:rsidRPr="002C49B2">
        <w:rPr>
          <w:rFonts w:eastAsia="Calibri"/>
          <w:b/>
        </w:rPr>
        <w:t xml:space="preserve">accountability </w:t>
      </w:r>
      <w:r w:rsidR="00940B3B" w:rsidRPr="002C49B2">
        <w:rPr>
          <w:rFonts w:eastAsia="Calibri"/>
          <w:b/>
        </w:rPr>
        <w:t xml:space="preserve">as </w:t>
      </w:r>
      <w:r w:rsidRPr="002C49B2">
        <w:rPr>
          <w:rFonts w:eastAsia="Calibri"/>
          <w:b/>
        </w:rPr>
        <w:t xml:space="preserve">a </w:t>
      </w:r>
      <w:r w:rsidR="00940B3B" w:rsidRPr="002C49B2">
        <w:rPr>
          <w:rFonts w:eastAsia="Calibri"/>
          <w:b/>
        </w:rPr>
        <w:t>demonstration of learning</w:t>
      </w:r>
      <w:r w:rsidR="00940B3B" w:rsidRPr="002C49B2">
        <w:rPr>
          <w:rFonts w:eastAsia="Calibri"/>
        </w:rPr>
        <w:t xml:space="preserve"> </w:t>
      </w:r>
      <w:r w:rsidR="001A6499" w:rsidRPr="002C49B2">
        <w:rPr>
          <w:rFonts w:eastAsia="Calibri"/>
        </w:rPr>
        <w:t>from results</w:t>
      </w:r>
      <w:r w:rsidR="00940B3B" w:rsidRPr="002C49B2">
        <w:rPr>
          <w:rFonts w:eastAsia="Calibri"/>
        </w:rPr>
        <w:t xml:space="preserve"> and </w:t>
      </w:r>
      <w:r w:rsidRPr="002C49B2">
        <w:rPr>
          <w:rFonts w:eastAsia="Calibri"/>
        </w:rPr>
        <w:t>failures</w:t>
      </w:r>
      <w:r w:rsidR="001A6499" w:rsidRPr="002C49B2">
        <w:rPr>
          <w:rFonts w:eastAsia="Calibri"/>
        </w:rPr>
        <w:t>. It involves</w:t>
      </w:r>
      <w:r w:rsidRPr="002C49B2">
        <w:rPr>
          <w:rFonts w:eastAsia="Calibri"/>
        </w:rPr>
        <w:t xml:space="preserve"> </w:t>
      </w:r>
      <w:r w:rsidR="0096250C" w:rsidRPr="002C49B2">
        <w:rPr>
          <w:rFonts w:eastAsia="Calibri"/>
        </w:rPr>
        <w:t xml:space="preserve">the </w:t>
      </w:r>
      <w:r w:rsidRPr="002C49B2">
        <w:rPr>
          <w:rFonts w:eastAsia="Calibri"/>
        </w:rPr>
        <w:t xml:space="preserve">ability to solve problems by taking appropriate corrective actions based on </w:t>
      </w:r>
      <w:r w:rsidR="00D14D57" w:rsidRPr="002C49B2">
        <w:rPr>
          <w:rFonts w:eastAsia="Calibri"/>
        </w:rPr>
        <w:t xml:space="preserve">the </w:t>
      </w:r>
      <w:r w:rsidR="00BF1219" w:rsidRPr="002C49B2">
        <w:rPr>
          <w:rFonts w:eastAsia="Calibri"/>
        </w:rPr>
        <w:t xml:space="preserve">proper </w:t>
      </w:r>
      <w:r w:rsidRPr="002C49B2">
        <w:rPr>
          <w:rFonts w:eastAsia="Calibri"/>
        </w:rPr>
        <w:t>use of performance information and evidence</w:t>
      </w:r>
      <w:r w:rsidR="00940B3B" w:rsidRPr="002C49B2">
        <w:rPr>
          <w:rFonts w:eastAsia="Calibri"/>
        </w:rPr>
        <w:t xml:space="preserve">. </w:t>
      </w:r>
    </w:p>
    <w:p w14:paraId="6703CDCB" w14:textId="2EC45355" w:rsidR="00553D15" w:rsidRPr="002C49B2" w:rsidRDefault="002F059F" w:rsidP="00D85EF4">
      <w:pPr>
        <w:pStyle w:val="a3"/>
        <w:numPr>
          <w:ilvl w:val="2"/>
          <w:numId w:val="3"/>
        </w:numPr>
        <w:spacing w:line="276" w:lineRule="auto"/>
        <w:ind w:hanging="657"/>
      </w:pPr>
      <w:r w:rsidRPr="008D5BFD">
        <w:rPr>
          <w:rFonts w:eastAsia="Calibri"/>
          <w:b/>
        </w:rPr>
        <w:t>Clear roles and responsibilities</w:t>
      </w:r>
      <w:r w:rsidRPr="002C49B2">
        <w:rPr>
          <w:rFonts w:eastAsia="Calibri"/>
        </w:rPr>
        <w:t xml:space="preserve"> established in public administration </w:t>
      </w:r>
      <w:r w:rsidR="00582FBA" w:rsidRPr="002C49B2">
        <w:rPr>
          <w:rFonts w:eastAsia="Calibri"/>
        </w:rPr>
        <w:t>are essential for well-designed coordination and</w:t>
      </w:r>
      <w:r w:rsidR="001A6499" w:rsidRPr="002C49B2">
        <w:rPr>
          <w:rFonts w:eastAsia="Calibri"/>
        </w:rPr>
        <w:t xml:space="preserve"> for</w:t>
      </w:r>
      <w:r w:rsidR="008C2B33" w:rsidRPr="002C49B2">
        <w:rPr>
          <w:rFonts w:eastAsia="Calibri"/>
        </w:rPr>
        <w:t xml:space="preserve"> performance</w:t>
      </w:r>
      <w:r w:rsidR="00582FBA" w:rsidRPr="002C49B2">
        <w:rPr>
          <w:rFonts w:eastAsia="Calibri"/>
        </w:rPr>
        <w:t>. Thus, it has</w:t>
      </w:r>
      <w:r w:rsidR="008432CC" w:rsidRPr="002C49B2">
        <w:rPr>
          <w:rFonts w:eastAsia="Calibri"/>
        </w:rPr>
        <w:t xml:space="preserve"> an</w:t>
      </w:r>
      <w:r w:rsidR="00582FBA" w:rsidRPr="002C49B2">
        <w:rPr>
          <w:rFonts w:eastAsia="Calibri"/>
        </w:rPr>
        <w:t xml:space="preserve"> </w:t>
      </w:r>
      <w:r w:rsidR="008432CC" w:rsidRPr="002C49B2">
        <w:rPr>
          <w:rFonts w:eastAsia="Calibri"/>
        </w:rPr>
        <w:t>important implication</w:t>
      </w:r>
      <w:r w:rsidRPr="002C49B2">
        <w:rPr>
          <w:rFonts w:eastAsia="Calibri"/>
        </w:rPr>
        <w:t xml:space="preserve"> for public sector management</w:t>
      </w:r>
      <w:r w:rsidR="00553D15" w:rsidRPr="002C49B2">
        <w:rPr>
          <w:rFonts w:eastAsia="Calibri"/>
        </w:rPr>
        <w:t xml:space="preserve"> and accountability</w:t>
      </w:r>
      <w:r w:rsidRPr="002C49B2">
        <w:rPr>
          <w:rFonts w:eastAsia="Calibri"/>
        </w:rPr>
        <w:t xml:space="preserve">. </w:t>
      </w:r>
      <w:r w:rsidR="00582FBA" w:rsidRPr="002C49B2">
        <w:rPr>
          <w:rFonts w:eastAsia="Calibri"/>
        </w:rPr>
        <w:t xml:space="preserve">Facing a problem of </w:t>
      </w:r>
      <w:r w:rsidR="001A6499" w:rsidRPr="008D5BFD">
        <w:rPr>
          <w:rFonts w:eastAsia="Calibri"/>
        </w:rPr>
        <w:t>non-clarity</w:t>
      </w:r>
      <w:r w:rsidR="00582FBA" w:rsidRPr="008D5BFD">
        <w:rPr>
          <w:rFonts w:eastAsia="Calibri"/>
        </w:rPr>
        <w:t xml:space="preserve"> of roles and responsibilities</w:t>
      </w:r>
      <w:r w:rsidR="00582FBA" w:rsidRPr="002C49B2">
        <w:rPr>
          <w:rFonts w:eastAsia="Calibri"/>
        </w:rPr>
        <w:t xml:space="preserve">, SAIs need </w:t>
      </w:r>
      <w:r w:rsidR="008D5BFD">
        <w:rPr>
          <w:rFonts w:eastAsia="Calibri"/>
        </w:rPr>
        <w:t xml:space="preserve">to </w:t>
      </w:r>
      <w:r w:rsidR="00582FBA" w:rsidRPr="002C49B2">
        <w:rPr>
          <w:rFonts w:eastAsia="Calibri"/>
        </w:rPr>
        <w:t xml:space="preserve">contribute </w:t>
      </w:r>
      <w:r w:rsidR="001A6499" w:rsidRPr="002C49B2">
        <w:rPr>
          <w:rFonts w:eastAsia="Calibri"/>
        </w:rPr>
        <w:t>towards</w:t>
      </w:r>
      <w:r w:rsidR="00582FBA" w:rsidRPr="002C49B2">
        <w:rPr>
          <w:rFonts w:eastAsia="Calibri"/>
        </w:rPr>
        <w:t xml:space="preserve"> </w:t>
      </w:r>
      <w:r w:rsidR="007838E8" w:rsidRPr="002C49B2">
        <w:rPr>
          <w:rFonts w:eastAsia="Calibri"/>
        </w:rPr>
        <w:t xml:space="preserve">informing their stakeholders about these issues. </w:t>
      </w:r>
    </w:p>
    <w:p w14:paraId="45727B57" w14:textId="518A6FAC" w:rsidR="00C529D9" w:rsidRPr="002C49B2" w:rsidRDefault="00C529D9" w:rsidP="00D85EF4">
      <w:pPr>
        <w:pStyle w:val="a3"/>
        <w:numPr>
          <w:ilvl w:val="1"/>
          <w:numId w:val="3"/>
        </w:numPr>
        <w:spacing w:line="276" w:lineRule="auto"/>
        <w:ind w:left="567" w:hanging="567"/>
      </w:pPr>
      <w:r w:rsidRPr="002C49B2">
        <w:t xml:space="preserve">National governments </w:t>
      </w:r>
      <w:r w:rsidR="00FE78AD">
        <w:t>often</w:t>
      </w:r>
      <w:r w:rsidRPr="002C49B2">
        <w:t xml:space="preserve"> fail to foster </w:t>
      </w:r>
      <w:r w:rsidR="00192B15" w:rsidRPr="002C49B2">
        <w:t>their</w:t>
      </w:r>
      <w:r w:rsidRPr="002C49B2">
        <w:t xml:space="preserve"> long-run perspective reflected in </w:t>
      </w:r>
      <w:r w:rsidRPr="002E5360">
        <w:rPr>
          <w:b/>
        </w:rPr>
        <w:t>strategic planning</w:t>
      </w:r>
      <w:r w:rsidR="003F4CB0" w:rsidRPr="002E5360">
        <w:rPr>
          <w:b/>
        </w:rPr>
        <w:t xml:space="preserve"> </w:t>
      </w:r>
      <w:r w:rsidR="003F4CB0" w:rsidRPr="002C49B2">
        <w:t>(elaborated and fact-based link between performance plans</w:t>
      </w:r>
      <w:r w:rsidR="00C549AD" w:rsidRPr="002C49B2">
        <w:t>, evaluation, corrective actions</w:t>
      </w:r>
      <w:r w:rsidR="003F4CB0" w:rsidRPr="002C49B2">
        <w:t xml:space="preserve"> and long-term strategic goals)</w:t>
      </w:r>
      <w:r w:rsidRPr="002E5360">
        <w:rPr>
          <w:b/>
        </w:rPr>
        <w:t xml:space="preserve">, </w:t>
      </w:r>
      <w:r w:rsidR="008C2B33" w:rsidRPr="002E5360">
        <w:rPr>
          <w:b/>
        </w:rPr>
        <w:t>coherent policy</w:t>
      </w:r>
      <w:r w:rsidR="003F4CB0" w:rsidRPr="002C49B2">
        <w:t xml:space="preserve"> (integrated way of implementation)</w:t>
      </w:r>
      <w:r w:rsidR="0053293E">
        <w:t xml:space="preserve">, </w:t>
      </w:r>
      <w:r w:rsidRPr="002E5360">
        <w:rPr>
          <w:b/>
        </w:rPr>
        <w:t>evaluation</w:t>
      </w:r>
      <w:r w:rsidR="000A7BAB" w:rsidRPr="002E5360">
        <w:rPr>
          <w:b/>
        </w:rPr>
        <w:t xml:space="preserve"> </w:t>
      </w:r>
      <w:r w:rsidR="003F4CB0" w:rsidRPr="002C49B2">
        <w:t>(review of the results and accomplishments against initial expectations)</w:t>
      </w:r>
      <w:r w:rsidR="0053293E">
        <w:t xml:space="preserve"> </w:t>
      </w:r>
      <w:r w:rsidR="0053293E" w:rsidRPr="002E5360">
        <w:rPr>
          <w:b/>
        </w:rPr>
        <w:t xml:space="preserve">and learning. </w:t>
      </w:r>
      <w:r w:rsidR="001A6499" w:rsidRPr="002C49B2">
        <w:t>In other words</w:t>
      </w:r>
      <w:r w:rsidR="008C2B33" w:rsidRPr="002C49B2">
        <w:t xml:space="preserve">, governments often fail to be the strategic, interconnected, cross-cutting and interlinked </w:t>
      </w:r>
      <w:r w:rsidR="00BB44C2" w:rsidRPr="002C49B2">
        <w:t>policy-</w:t>
      </w:r>
      <w:r w:rsidR="008C2B33" w:rsidRPr="002C49B2">
        <w:t>driver</w:t>
      </w:r>
      <w:r w:rsidR="00BB44C2" w:rsidRPr="002C49B2">
        <w:t>s</w:t>
      </w:r>
      <w:r w:rsidR="008C2B33" w:rsidRPr="002C49B2">
        <w:t xml:space="preserve"> </w:t>
      </w:r>
      <w:r w:rsidR="00632C2B" w:rsidRPr="002C49B2">
        <w:t xml:space="preserve">as they </w:t>
      </w:r>
      <w:r w:rsidR="00BB44C2" w:rsidRPr="002C49B2">
        <w:t>should</w:t>
      </w:r>
      <w:r w:rsidR="008C2B33" w:rsidRPr="002C49B2">
        <w:t xml:space="preserve"> be </w:t>
      </w:r>
      <w:r w:rsidR="00BB44C2" w:rsidRPr="002C49B2">
        <w:t xml:space="preserve">to achieve </w:t>
      </w:r>
      <w:r w:rsidR="008C2B33" w:rsidRPr="002C49B2">
        <w:t>national goals and SDG</w:t>
      </w:r>
      <w:r w:rsidR="0096250C" w:rsidRPr="002C49B2">
        <w:t>s</w:t>
      </w:r>
      <w:r w:rsidR="008C2B33" w:rsidRPr="002C49B2">
        <w:t>.</w:t>
      </w:r>
      <w:r w:rsidR="002E5360">
        <w:t xml:space="preserve"> </w:t>
      </w:r>
      <w:r w:rsidRPr="002C49B2">
        <w:t xml:space="preserve">While SAIs </w:t>
      </w:r>
      <w:proofErr w:type="gramStart"/>
      <w:r w:rsidRPr="002C49B2">
        <w:t>need</w:t>
      </w:r>
      <w:proofErr w:type="gramEnd"/>
      <w:r w:rsidRPr="002C49B2">
        <w:t xml:space="preserve"> to retain </w:t>
      </w:r>
      <w:r w:rsidR="00192B15" w:rsidRPr="002C49B2">
        <w:t>their</w:t>
      </w:r>
      <w:r w:rsidRPr="002C49B2">
        <w:t xml:space="preserve"> traditional focus on financial and compliance audit, increasingly there is a new role emerging: </w:t>
      </w:r>
      <w:r w:rsidR="006C3A80">
        <w:t>the role of a</w:t>
      </w:r>
      <w:r w:rsidRPr="002E5360">
        <w:rPr>
          <w:b/>
        </w:rPr>
        <w:t xml:space="preserve"> more strategically-oriented </w:t>
      </w:r>
      <w:r w:rsidR="006C3A80" w:rsidRPr="002E5360">
        <w:rPr>
          <w:b/>
        </w:rPr>
        <w:t>player</w:t>
      </w:r>
      <w:r w:rsidRPr="002E5360">
        <w:rPr>
          <w:b/>
        </w:rPr>
        <w:t xml:space="preserve"> with a unique view on budget cycle and accumulated knowledge </w:t>
      </w:r>
      <w:r w:rsidRPr="002C49B2">
        <w:t xml:space="preserve">that can contribute to long-run </w:t>
      </w:r>
      <w:r w:rsidR="003F4CB0" w:rsidRPr="002C49B2">
        <w:t xml:space="preserve">strategic </w:t>
      </w:r>
      <w:r w:rsidRPr="002C49B2">
        <w:t>view</w:t>
      </w:r>
      <w:r w:rsidR="006C3A80">
        <w:t>s</w:t>
      </w:r>
      <w:r w:rsidRPr="002C49B2">
        <w:t xml:space="preserve"> </w:t>
      </w:r>
      <w:r w:rsidR="00C549AD" w:rsidRPr="002C49B2">
        <w:t xml:space="preserve">and activities </w:t>
      </w:r>
      <w:r w:rsidRPr="002C49B2">
        <w:t xml:space="preserve">of government needed to achieve national sustainable goals. </w:t>
      </w:r>
    </w:p>
    <w:p w14:paraId="53F2A181" w14:textId="025079C8" w:rsidR="0011682E" w:rsidRPr="002C49B2" w:rsidRDefault="00BB44C2" w:rsidP="0053293E">
      <w:pPr>
        <w:pStyle w:val="a3"/>
        <w:spacing w:line="276" w:lineRule="auto"/>
        <w:ind w:left="567"/>
      </w:pPr>
      <w:r w:rsidRPr="002C49B2">
        <w:t xml:space="preserve">Discussion </w:t>
      </w:r>
      <w:r w:rsidR="0011682E" w:rsidRPr="002C49B2">
        <w:t xml:space="preserve">about what </w:t>
      </w:r>
      <w:r w:rsidR="0011682E" w:rsidRPr="002C49B2">
        <w:rPr>
          <w:b/>
        </w:rPr>
        <w:t>strategic audit</w:t>
      </w:r>
      <w:r w:rsidR="0011682E" w:rsidRPr="002C49B2">
        <w:t xml:space="preserve"> mean</w:t>
      </w:r>
      <w:r w:rsidR="00AB5630" w:rsidRPr="002C49B2">
        <w:t>s</w:t>
      </w:r>
      <w:r w:rsidR="0011682E" w:rsidRPr="002C49B2">
        <w:t>, how to do it, and what the requirements</w:t>
      </w:r>
      <w:r w:rsidR="00AB5630" w:rsidRPr="002C49B2">
        <w:t xml:space="preserve"> are</w:t>
      </w:r>
      <w:r w:rsidR="0011682E" w:rsidRPr="002C49B2">
        <w:t xml:space="preserve">, </w:t>
      </w:r>
      <w:r w:rsidR="00AA2A0C" w:rsidRPr="002C49B2">
        <w:t xml:space="preserve">how it is consistent with performance audit standards, and </w:t>
      </w:r>
      <w:r w:rsidR="0011682E" w:rsidRPr="002C49B2">
        <w:t>what the tools and approaches for SAIs</w:t>
      </w:r>
      <w:r w:rsidR="00AB5630" w:rsidRPr="002C49B2">
        <w:t xml:space="preserve"> are</w:t>
      </w:r>
      <w:r w:rsidRPr="002C49B2">
        <w:t xml:space="preserve"> should be facilitated</w:t>
      </w:r>
      <w:r w:rsidR="0011682E" w:rsidRPr="002C49B2">
        <w:t xml:space="preserve">. </w:t>
      </w:r>
    </w:p>
    <w:p w14:paraId="23016745" w14:textId="73E65C6A" w:rsidR="00EB0B6A" w:rsidRPr="002C49B2" w:rsidRDefault="00D80016" w:rsidP="00D85EF4">
      <w:pPr>
        <w:pStyle w:val="a3"/>
        <w:numPr>
          <w:ilvl w:val="2"/>
          <w:numId w:val="3"/>
        </w:numPr>
        <w:spacing w:line="276" w:lineRule="auto"/>
        <w:ind w:hanging="657"/>
      </w:pPr>
      <w:r>
        <w:t>Strategic</w:t>
      </w:r>
      <w:r w:rsidRPr="00D80016">
        <w:t xml:space="preserve"> </w:t>
      </w:r>
      <w:r>
        <w:t>approach</w:t>
      </w:r>
      <w:r w:rsidR="000B3415" w:rsidRPr="002C49B2">
        <w:t xml:space="preserve"> in SAI refer</w:t>
      </w:r>
      <w:r w:rsidR="00942660">
        <w:t>s</w:t>
      </w:r>
      <w:r w:rsidR="000B3415" w:rsidRPr="002C49B2">
        <w:t xml:space="preserve">, in particular, to </w:t>
      </w:r>
      <w:r w:rsidR="0011682E" w:rsidRPr="00AD6EC5">
        <w:rPr>
          <w:rFonts w:eastAsia="Calibri"/>
        </w:rPr>
        <w:t>the</w:t>
      </w:r>
      <w:r w:rsidR="0011682E" w:rsidRPr="002C49B2">
        <w:t xml:space="preserve"> stage of </w:t>
      </w:r>
      <w:r w:rsidR="00241349" w:rsidRPr="002C49B2">
        <w:rPr>
          <w:b/>
        </w:rPr>
        <w:t xml:space="preserve">the </w:t>
      </w:r>
      <w:r w:rsidR="0011682E" w:rsidRPr="002C49B2">
        <w:rPr>
          <w:b/>
        </w:rPr>
        <w:t xml:space="preserve">identification of strategic issues to </w:t>
      </w:r>
      <w:r w:rsidR="006C3A80">
        <w:rPr>
          <w:b/>
        </w:rPr>
        <w:t xml:space="preserve">be </w:t>
      </w:r>
      <w:r w:rsidR="0011682E" w:rsidRPr="002C49B2">
        <w:rPr>
          <w:b/>
        </w:rPr>
        <w:t>consider</w:t>
      </w:r>
      <w:r w:rsidR="006C3A80">
        <w:rPr>
          <w:b/>
        </w:rPr>
        <w:t>ed</w:t>
      </w:r>
      <w:r w:rsidR="0011682E" w:rsidRPr="002C49B2">
        <w:t xml:space="preserve"> in </w:t>
      </w:r>
      <w:r w:rsidR="000B3415" w:rsidRPr="002C49B2">
        <w:t xml:space="preserve">audits </w:t>
      </w:r>
      <w:proofErr w:type="gramStart"/>
      <w:r w:rsidR="000B3415" w:rsidRPr="002C49B2">
        <w:t>and a</w:t>
      </w:r>
      <w:r w:rsidR="000B3415" w:rsidRPr="00AD6EC5">
        <w:rPr>
          <w:rFonts w:eastAsia="Calibri"/>
        </w:rPr>
        <w:t>d</w:t>
      </w:r>
      <w:r w:rsidR="000B3415" w:rsidRPr="002C49B2">
        <w:t xml:space="preserve">visory activities in </w:t>
      </w:r>
      <w:r w:rsidR="0011682E" w:rsidRPr="002C49B2">
        <w:t xml:space="preserve">the process of </w:t>
      </w:r>
      <w:r w:rsidR="0011682E" w:rsidRPr="002C49B2">
        <w:lastRenderedPageBreak/>
        <w:t>SAI’s</w:t>
      </w:r>
      <w:proofErr w:type="gramEnd"/>
      <w:r w:rsidR="0011682E" w:rsidRPr="002C49B2">
        <w:t xml:space="preserve"> </w:t>
      </w:r>
      <w:r w:rsidR="006037AA">
        <w:t>s</w:t>
      </w:r>
      <w:r w:rsidR="0011682E" w:rsidRPr="002C49B2">
        <w:t xml:space="preserve">trategic planning. </w:t>
      </w:r>
      <w:r w:rsidR="00610FE0" w:rsidRPr="002C49B2">
        <w:t>Planning and preparation are a key point in</w:t>
      </w:r>
      <w:r w:rsidR="006037AA">
        <w:t xml:space="preserve"> strategic</w:t>
      </w:r>
      <w:r w:rsidR="00610FE0" w:rsidRPr="002C49B2">
        <w:t xml:space="preserve"> audit process. Strategic audit raises demands on audit planning. </w:t>
      </w:r>
      <w:r w:rsidR="0057013D" w:rsidRPr="002C49B2">
        <w:t>For example,</w:t>
      </w:r>
      <w:r w:rsidR="00610FE0" w:rsidRPr="002C49B2">
        <w:t xml:space="preserve"> </w:t>
      </w:r>
      <w:r w:rsidR="0057013D" w:rsidRPr="002C49B2">
        <w:t xml:space="preserve">in the preparation and planning phase of </w:t>
      </w:r>
      <w:r w:rsidR="0057013D" w:rsidRPr="00D70824">
        <w:t>strategic audit</w:t>
      </w:r>
      <w:r w:rsidR="0057013D" w:rsidRPr="002C49B2">
        <w:t xml:space="preserve"> an analytic report and/or a preliminary study could be prepared.</w:t>
      </w:r>
    </w:p>
    <w:p w14:paraId="1E2AB718" w14:textId="088E75D2" w:rsidR="0011682E" w:rsidRPr="002C49B2" w:rsidRDefault="00EB0B6A" w:rsidP="00EB0B6A">
      <w:pPr>
        <w:pStyle w:val="a3"/>
        <w:spacing w:line="276" w:lineRule="auto"/>
        <w:ind w:left="1224"/>
      </w:pPr>
      <w:r w:rsidRPr="002C49B2">
        <w:t xml:space="preserve">Strategic approach to audit work based on overall SAI strategy and </w:t>
      </w:r>
      <w:r w:rsidR="006F7CA0">
        <w:t xml:space="preserve">the </w:t>
      </w:r>
      <w:r w:rsidRPr="002C49B2">
        <w:t xml:space="preserve">need for </w:t>
      </w:r>
      <w:r w:rsidR="006F7CA0">
        <w:t xml:space="preserve">a </w:t>
      </w:r>
      <w:r w:rsidRPr="002C49B2">
        <w:t>change management are highlighted in SAI Strategic management framework developed b</w:t>
      </w:r>
      <w:r w:rsidR="00E300A0" w:rsidRPr="002C49B2">
        <w:t>y</w:t>
      </w:r>
      <w:r w:rsidRPr="002C49B2">
        <w:t xml:space="preserve"> INTOSAI</w:t>
      </w:r>
      <w:r w:rsidR="00E300A0" w:rsidRPr="002C49B2">
        <w:t xml:space="preserve"> Development initiative</w:t>
      </w:r>
      <w:r w:rsidRPr="002C49B2">
        <w:t>.</w:t>
      </w:r>
    </w:p>
    <w:p w14:paraId="1F342096" w14:textId="06DDC853" w:rsidR="00241349" w:rsidRPr="002C49B2" w:rsidRDefault="001372EA" w:rsidP="00D85EF4">
      <w:pPr>
        <w:pStyle w:val="a3"/>
        <w:numPr>
          <w:ilvl w:val="2"/>
          <w:numId w:val="3"/>
        </w:numPr>
        <w:spacing w:line="276" w:lineRule="auto"/>
        <w:ind w:hanging="657"/>
      </w:pPr>
      <w:r w:rsidRPr="002C49B2">
        <w:t xml:space="preserve">Strategic audits might refer to audits, evaluation or counseling </w:t>
      </w:r>
      <w:r w:rsidRPr="002C49B2">
        <w:rPr>
          <w:b/>
        </w:rPr>
        <w:t>on various elements of policy cycle</w:t>
      </w:r>
      <w:r w:rsidR="00AA2A0C" w:rsidRPr="002C49B2">
        <w:rPr>
          <w:b/>
        </w:rPr>
        <w:t xml:space="preserve">, and policy coherence overall, </w:t>
      </w:r>
      <w:r w:rsidR="00971DFD" w:rsidRPr="002C49B2">
        <w:rPr>
          <w:b/>
        </w:rPr>
        <w:t xml:space="preserve">in a whole-of-government perspective </w:t>
      </w:r>
      <w:r w:rsidRPr="002C49B2">
        <w:t xml:space="preserve">– from strategic planning to </w:t>
      </w:r>
      <w:r w:rsidR="00971DFD" w:rsidRPr="002C49B2">
        <w:t>evaluation, accountability and learning</w:t>
      </w:r>
      <w:r w:rsidR="00725AE9" w:rsidRPr="002C49B2">
        <w:rPr>
          <w:rStyle w:val="af1"/>
        </w:rPr>
        <w:footnoteReference w:id="8"/>
      </w:r>
      <w:r w:rsidRPr="002C49B2">
        <w:t>.</w:t>
      </w:r>
      <w:r w:rsidR="00AA2A0C" w:rsidRPr="002C49B2">
        <w:t xml:space="preserve"> </w:t>
      </w:r>
    </w:p>
    <w:p w14:paraId="2DD2D4F0" w14:textId="38469B60" w:rsidR="00AA2A0C" w:rsidRPr="002C49B2" w:rsidRDefault="00AA2A0C" w:rsidP="00D85EF4">
      <w:pPr>
        <w:pStyle w:val="a3"/>
        <w:numPr>
          <w:ilvl w:val="2"/>
          <w:numId w:val="3"/>
        </w:numPr>
        <w:spacing w:line="276" w:lineRule="auto"/>
        <w:ind w:hanging="657"/>
      </w:pPr>
      <w:r w:rsidRPr="002C49B2">
        <w:t xml:space="preserve">Strategic auditing also </w:t>
      </w:r>
      <w:r w:rsidR="00FB2D1C" w:rsidRPr="002C49B2">
        <w:t xml:space="preserve">may </w:t>
      </w:r>
      <w:r w:rsidRPr="002C49B2">
        <w:t>include whole-of-government audits that examine three core elements of policy and program integration—horizontal (across ministries), vertical (across levels of government), and engagement (with civil society and stakeholders</w:t>
      </w:r>
      <w:r w:rsidR="00FB2D1C" w:rsidRPr="002C49B2">
        <w:t>).</w:t>
      </w:r>
      <w:r w:rsidR="00FB2D1C" w:rsidRPr="002C49B2">
        <w:rPr>
          <w:rStyle w:val="af1"/>
        </w:rPr>
        <w:footnoteReference w:id="9"/>
      </w:r>
      <w:r w:rsidRPr="002C49B2">
        <w:t xml:space="preserve">    </w:t>
      </w:r>
    </w:p>
    <w:p w14:paraId="0C3FC8BE" w14:textId="119A32A7" w:rsidR="0011682E" w:rsidRPr="001C1EA4" w:rsidRDefault="0011682E" w:rsidP="00D85EF4">
      <w:pPr>
        <w:pStyle w:val="a3"/>
        <w:numPr>
          <w:ilvl w:val="2"/>
          <w:numId w:val="3"/>
        </w:numPr>
        <w:spacing w:line="276" w:lineRule="auto"/>
        <w:ind w:hanging="657"/>
      </w:pPr>
      <w:r w:rsidRPr="001C1EA4">
        <w:t xml:space="preserve">Strategic audit and advisory activities are closely linked both </w:t>
      </w:r>
      <w:r w:rsidRPr="00820B27">
        <w:t xml:space="preserve">envisaging </w:t>
      </w:r>
      <w:r w:rsidRPr="00820B27">
        <w:rPr>
          <w:b/>
        </w:rPr>
        <w:t xml:space="preserve">a forward-looking approach </w:t>
      </w:r>
      <w:r w:rsidR="00971DFD" w:rsidRPr="00820B27">
        <w:rPr>
          <w:b/>
        </w:rPr>
        <w:t>and addressing prospective topics</w:t>
      </w:r>
      <w:r w:rsidR="00971DFD" w:rsidRPr="00820B27">
        <w:t xml:space="preserve"> </w:t>
      </w:r>
      <w:r w:rsidRPr="00820B27">
        <w:t xml:space="preserve">(see </w:t>
      </w:r>
      <w:r w:rsidR="006037AA">
        <w:t xml:space="preserve">Chapter </w:t>
      </w:r>
      <w:r w:rsidR="00E300A0" w:rsidRPr="00820B27">
        <w:t>4</w:t>
      </w:r>
      <w:r w:rsidRPr="00820B27">
        <w:t>)</w:t>
      </w:r>
      <w:r w:rsidR="00971DFD" w:rsidRPr="00820B27">
        <w:t>.</w:t>
      </w:r>
      <w:r w:rsidR="009401DE" w:rsidRPr="001C1EA4">
        <w:t xml:space="preserve"> </w:t>
      </w:r>
    </w:p>
    <w:p w14:paraId="7696B51D" w14:textId="7024BB63" w:rsidR="0053293E" w:rsidRPr="002C49B2" w:rsidRDefault="0053293E" w:rsidP="00D85EF4">
      <w:pPr>
        <w:pStyle w:val="a3"/>
        <w:numPr>
          <w:ilvl w:val="2"/>
          <w:numId w:val="3"/>
        </w:numPr>
        <w:spacing w:line="276" w:lineRule="auto"/>
        <w:ind w:hanging="657"/>
      </w:pPr>
      <w:r w:rsidRPr="002C49B2">
        <w:t xml:space="preserve">SAIs might perform </w:t>
      </w:r>
      <w:r w:rsidR="009401DE">
        <w:t xml:space="preserve">strategic audits </w:t>
      </w:r>
      <w:r w:rsidRPr="002C49B2">
        <w:t xml:space="preserve">or provide their advice based on auditing work </w:t>
      </w:r>
      <w:r w:rsidRPr="0053293E">
        <w:rPr>
          <w:b/>
        </w:rPr>
        <w:t>not on a regular basis, but in order to indicate gaps in government evaluation work</w:t>
      </w:r>
      <w:r w:rsidRPr="002C49B2">
        <w:t xml:space="preserve">, how it could be fulfilled by demonstrating a good practice of evaluation, and to </w:t>
      </w:r>
      <w:r w:rsidRPr="00AD6EC5">
        <w:rPr>
          <w:rFonts w:eastAsia="Calibri"/>
        </w:rPr>
        <w:t>encourage</w:t>
      </w:r>
      <w:r w:rsidRPr="002C49B2">
        <w:t xml:space="preserve"> government to address the current problem. Strategic audits might include such a «</w:t>
      </w:r>
      <w:proofErr w:type="spellStart"/>
      <w:r w:rsidRPr="002C49B2">
        <w:t>band-aid</w:t>
      </w:r>
      <w:proofErr w:type="spellEnd"/>
      <w:r w:rsidRPr="002C49B2">
        <w:t>» auditing work</w:t>
      </w:r>
      <w:r w:rsidRPr="002C49B2">
        <w:rPr>
          <w:rStyle w:val="af1"/>
        </w:rPr>
        <w:footnoteReference w:id="10"/>
      </w:r>
      <w:r w:rsidRPr="002C49B2">
        <w:t>.</w:t>
      </w:r>
    </w:p>
    <w:p w14:paraId="0D624175" w14:textId="6F7B2E81" w:rsidR="008E4BD5" w:rsidRDefault="005132D5" w:rsidP="008C50B0">
      <w:pPr>
        <w:pStyle w:val="a3"/>
        <w:spacing w:line="276" w:lineRule="auto"/>
        <w:ind w:left="567"/>
      </w:pPr>
      <w:r w:rsidRPr="002C49B2">
        <w:t xml:space="preserve">The scope of SAI’s involvement in strategic audit brings up </w:t>
      </w:r>
      <w:r w:rsidRPr="002C49B2">
        <w:rPr>
          <w:b/>
        </w:rPr>
        <w:t>an issue of the SAI’s mandate</w:t>
      </w:r>
      <w:r w:rsidRPr="002C49B2">
        <w:t xml:space="preserve">. </w:t>
      </w:r>
      <w:r w:rsidR="009401DE">
        <w:t>However, a</w:t>
      </w:r>
      <w:r w:rsidRPr="002C49B2">
        <w:t xml:space="preserve">ll SAIs under the limits of their mandates </w:t>
      </w:r>
      <w:r w:rsidR="009401DE">
        <w:t xml:space="preserve">could </w:t>
      </w:r>
      <w:r w:rsidRPr="002C49B2">
        <w:t xml:space="preserve">contribute to the achievement of national goals </w:t>
      </w:r>
      <w:r w:rsidRPr="0077639A">
        <w:t>by implementi</w:t>
      </w:r>
      <w:r w:rsidR="00632C2B" w:rsidRPr="0077639A">
        <w:t>ng</w:t>
      </w:r>
      <w:r w:rsidRPr="0077639A">
        <w:t xml:space="preserve"> strategic</w:t>
      </w:r>
      <w:r w:rsidR="0077639A" w:rsidRPr="0077639A">
        <w:t xml:space="preserve"> and </w:t>
      </w:r>
      <w:r w:rsidR="0053293E" w:rsidRPr="0077639A">
        <w:t>integrated</w:t>
      </w:r>
      <w:r w:rsidRPr="0077639A">
        <w:t xml:space="preserve"> approach to auditing and </w:t>
      </w:r>
      <w:r w:rsidR="00756D36" w:rsidRPr="0077639A">
        <w:t>advisory activities</w:t>
      </w:r>
      <w:r w:rsidRPr="0077639A">
        <w:t>.</w:t>
      </w:r>
      <w:r w:rsidRPr="002C49B2">
        <w:t xml:space="preserve"> This approach is particularly important for developing SAIs that struggle to fulfill their traditional mandate</w:t>
      </w:r>
      <w:r w:rsidR="00971DFD" w:rsidRPr="002C49B2">
        <w:t xml:space="preserve"> as it enables </w:t>
      </w:r>
      <w:r w:rsidR="00767A9D" w:rsidRPr="002C49B2">
        <w:t xml:space="preserve">a feasible compliance stage and foundation for gaining, securing and developing </w:t>
      </w:r>
      <w:r w:rsidR="0096250C" w:rsidRPr="002C49B2">
        <w:t xml:space="preserve">the </w:t>
      </w:r>
      <w:r w:rsidR="00767A9D" w:rsidRPr="002C49B2">
        <w:t xml:space="preserve">performance audit mandate. </w:t>
      </w:r>
    </w:p>
    <w:p w14:paraId="7CEFD879" w14:textId="4F9CE1A6" w:rsidR="0045701B" w:rsidRPr="008C50B0" w:rsidRDefault="0045701B" w:rsidP="008C50B0">
      <w:pPr>
        <w:pStyle w:val="a3"/>
        <w:spacing w:line="276" w:lineRule="auto"/>
        <w:ind w:left="567"/>
      </w:pPr>
      <w:r w:rsidRPr="0045701B">
        <w:t xml:space="preserve">SAI </w:t>
      </w:r>
      <w:r>
        <w:t xml:space="preserve">are </w:t>
      </w:r>
      <w:r w:rsidRPr="0045701B">
        <w:t xml:space="preserve">to decide </w:t>
      </w:r>
      <w:r>
        <w:t xml:space="preserve">independently </w:t>
      </w:r>
      <w:r w:rsidRPr="0045701B">
        <w:t xml:space="preserve">on the type of audit </w:t>
      </w:r>
      <w:r>
        <w:t>to</w:t>
      </w:r>
      <w:r w:rsidRPr="0045701B">
        <w:t xml:space="preserve"> carry out, depending on its mandate, expectations of stakeholders, environment and availabi</w:t>
      </w:r>
      <w:r>
        <w:t>lity of resources</w:t>
      </w:r>
      <w:r w:rsidRPr="0045701B">
        <w:t xml:space="preserve">. </w:t>
      </w:r>
      <w:r>
        <w:lastRenderedPageBreak/>
        <w:t>Balancing all these dimensions involves</w:t>
      </w:r>
      <w:r w:rsidRPr="0045701B">
        <w:t xml:space="preserve"> a robust combination of </w:t>
      </w:r>
      <w:r>
        <w:t>compliance, financial and performance</w:t>
      </w:r>
      <w:r w:rsidRPr="0045701B">
        <w:t xml:space="preserve"> audit methodologies</w:t>
      </w:r>
      <w:r>
        <w:t>.</w:t>
      </w:r>
    </w:p>
    <w:p w14:paraId="58D00506" w14:textId="7ED7C858" w:rsidR="00345DC6" w:rsidRPr="002C49B2" w:rsidRDefault="005625AE" w:rsidP="00D85EF4">
      <w:pPr>
        <w:pStyle w:val="a3"/>
        <w:numPr>
          <w:ilvl w:val="1"/>
          <w:numId w:val="3"/>
        </w:numPr>
        <w:spacing w:line="276" w:lineRule="auto"/>
        <w:ind w:left="567" w:hanging="567"/>
      </w:pPr>
      <w:r w:rsidRPr="002C49B2">
        <w:rPr>
          <w:b/>
        </w:rPr>
        <w:t>A</w:t>
      </w:r>
      <w:r w:rsidR="00A435E8" w:rsidRPr="002C49B2">
        <w:rPr>
          <w:b/>
        </w:rPr>
        <w:t>dvisory</w:t>
      </w:r>
      <w:r w:rsidR="00C07538" w:rsidRPr="002C49B2">
        <w:rPr>
          <w:b/>
        </w:rPr>
        <w:t xml:space="preserve"> function</w:t>
      </w:r>
      <w:r w:rsidR="00653D9E" w:rsidRPr="002C49B2">
        <w:rPr>
          <w:b/>
        </w:rPr>
        <w:t xml:space="preserve">. </w:t>
      </w:r>
      <w:r w:rsidR="009C3939" w:rsidRPr="002C49B2">
        <w:t xml:space="preserve">Responding to global and national challenges requires recognition of the new role of supreme audit institutions. </w:t>
      </w:r>
      <w:r w:rsidR="005B317E" w:rsidRPr="002C49B2">
        <w:t xml:space="preserve">SAIs </w:t>
      </w:r>
      <w:r w:rsidR="00015A63" w:rsidRPr="002C49B2">
        <w:t>may greatly</w:t>
      </w:r>
      <w:r w:rsidR="005B317E" w:rsidRPr="002C49B2">
        <w:t xml:space="preserve"> contribute to the achievement of national goals through provision of advice and recommendation</w:t>
      </w:r>
      <w:r w:rsidR="00D76DB9" w:rsidRPr="002C49B2">
        <w:t>s</w:t>
      </w:r>
      <w:r w:rsidR="005B317E" w:rsidRPr="002C49B2">
        <w:t xml:space="preserve"> </w:t>
      </w:r>
      <w:r w:rsidR="002F0F12" w:rsidRPr="002C49B2">
        <w:t xml:space="preserve">grounded </w:t>
      </w:r>
      <w:r w:rsidR="00D43614" w:rsidRPr="002C49B2">
        <w:t xml:space="preserve">on </w:t>
      </w:r>
      <w:r w:rsidR="00015A63" w:rsidRPr="002C49B2">
        <w:t xml:space="preserve">and within the limits of </w:t>
      </w:r>
      <w:r w:rsidR="002F0F12" w:rsidRPr="002C49B2">
        <w:t xml:space="preserve">their independent </w:t>
      </w:r>
      <w:r w:rsidR="00D76DB9" w:rsidRPr="002C49B2">
        <w:t xml:space="preserve">institutional </w:t>
      </w:r>
      <w:r w:rsidR="002F0F12" w:rsidRPr="002C49B2">
        <w:t>position</w:t>
      </w:r>
      <w:r w:rsidR="00015A63" w:rsidRPr="002C49B2">
        <w:t xml:space="preserve"> and mandate</w:t>
      </w:r>
      <w:r w:rsidR="002F0F12" w:rsidRPr="002C49B2">
        <w:t xml:space="preserve">, audit responsibilities and </w:t>
      </w:r>
      <w:r w:rsidR="005B317E" w:rsidRPr="002C49B2">
        <w:t>unique accumulated knowledge.</w:t>
      </w:r>
      <w:r w:rsidR="00015A63" w:rsidRPr="002C49B2">
        <w:t xml:space="preserve"> </w:t>
      </w:r>
      <w:r w:rsidR="00573EFB" w:rsidRPr="002C49B2">
        <w:t>F</w:t>
      </w:r>
      <w:r w:rsidR="00345DC6" w:rsidRPr="002C49B2">
        <w:t>undamental principles of public sector auditing</w:t>
      </w:r>
      <w:r w:rsidR="00573EFB" w:rsidRPr="002C49B2">
        <w:t xml:space="preserve"> </w:t>
      </w:r>
      <w:r w:rsidR="00942660" w:rsidRPr="002F2CFC">
        <w:t>promote</w:t>
      </w:r>
      <w:r w:rsidR="00573EFB" w:rsidRPr="002C49B2">
        <w:t xml:space="preserve"> </w:t>
      </w:r>
      <w:r w:rsidR="00345DC6" w:rsidRPr="002C49B2">
        <w:t>SAIs</w:t>
      </w:r>
      <w:r w:rsidR="00573EFB" w:rsidRPr="002C49B2">
        <w:t xml:space="preserve"> to</w:t>
      </w:r>
      <w:r w:rsidR="00345DC6" w:rsidRPr="002C49B2">
        <w:t xml:space="preserve"> carry out non-audit activities on any subject of relevance to the </w:t>
      </w:r>
      <w:r w:rsidR="00573EFB" w:rsidRPr="002C49B2">
        <w:t>public governance and</w:t>
      </w:r>
      <w:r w:rsidR="00FE26D5" w:rsidRPr="002C49B2">
        <w:t xml:space="preserve"> the appropriate use of public</w:t>
      </w:r>
      <w:r w:rsidR="00573EFB" w:rsidRPr="002C49B2">
        <w:t xml:space="preserve"> resources (ISSAI 100, 23)</w:t>
      </w:r>
      <w:r w:rsidR="00FD2B59" w:rsidRPr="002C49B2">
        <w:t xml:space="preserve"> and provide </w:t>
      </w:r>
      <w:r w:rsidR="00EA2140" w:rsidRPr="002C49B2">
        <w:t>p</w:t>
      </w:r>
      <w:r w:rsidR="00FD2B59" w:rsidRPr="002C49B2">
        <w:t>arliament and the administration with their professional knowledge in the form of expert opinions under the condition that the effectiveness of</w:t>
      </w:r>
      <w:r w:rsidR="00192B15" w:rsidRPr="002C49B2">
        <w:t xml:space="preserve"> their </w:t>
      </w:r>
      <w:r w:rsidR="00FD2B59" w:rsidRPr="002C49B2">
        <w:t>audit is secured (</w:t>
      </w:r>
      <w:r w:rsidR="00B24A01" w:rsidRPr="002C49B2">
        <w:t>Lima Declaration</w:t>
      </w:r>
      <w:r w:rsidR="00FD2B59" w:rsidRPr="002C49B2">
        <w:t>, 23).</w:t>
      </w:r>
      <w:r w:rsidR="009401DE">
        <w:t xml:space="preserve"> </w:t>
      </w:r>
      <w:r w:rsidR="009401DE" w:rsidRPr="002C49B2">
        <w:t xml:space="preserve">Providing advisory service </w:t>
      </w:r>
      <w:r w:rsidR="009401DE" w:rsidRPr="002C49B2">
        <w:rPr>
          <w:b/>
        </w:rPr>
        <w:t>without violating SAIs auditing function</w:t>
      </w:r>
      <w:r w:rsidR="009401DE">
        <w:rPr>
          <w:b/>
        </w:rPr>
        <w:t>s</w:t>
      </w:r>
      <w:r w:rsidR="009401DE" w:rsidRPr="002C49B2">
        <w:t xml:space="preserve"> requires finding the balance between the audit assignments and other assurance tasks.</w:t>
      </w:r>
    </w:p>
    <w:p w14:paraId="3F5D9D3B" w14:textId="49EEC7DF" w:rsidR="009346C0" w:rsidRPr="002C49B2" w:rsidRDefault="00910991" w:rsidP="00081917">
      <w:pPr>
        <w:pStyle w:val="a3"/>
        <w:spacing w:line="276" w:lineRule="auto"/>
        <w:ind w:left="567"/>
      </w:pPr>
      <w:r>
        <w:t>SAIs</w:t>
      </w:r>
      <w:r w:rsidR="00316559" w:rsidRPr="002C49B2">
        <w:t xml:space="preserve"> </w:t>
      </w:r>
      <w:r w:rsidR="009401DE">
        <w:t xml:space="preserve">have </w:t>
      </w:r>
      <w:r w:rsidR="00316559" w:rsidRPr="002C49B2">
        <w:t>accumulate</w:t>
      </w:r>
      <w:r w:rsidR="009401DE">
        <w:t>d</w:t>
      </w:r>
      <w:r w:rsidR="00316559" w:rsidRPr="002C49B2">
        <w:t xml:space="preserve"> a variety of diverse and hard to reconcile experiences on activities </w:t>
      </w:r>
      <w:r w:rsidR="00D43614" w:rsidRPr="002C49B2">
        <w:t xml:space="preserve">conducted </w:t>
      </w:r>
      <w:r w:rsidR="00316559" w:rsidRPr="002C49B2">
        <w:t xml:space="preserve">beyond traditional audit function due to different mandate limits, resource allocation, capacity as well as accountability and performance regimes in respective countries. SAIs </w:t>
      </w:r>
      <w:proofErr w:type="gramStart"/>
      <w:r w:rsidR="00D43614" w:rsidRPr="002C49B2">
        <w:t>are</w:t>
      </w:r>
      <w:proofErr w:type="gramEnd"/>
      <w:r w:rsidR="00316559" w:rsidRPr="002C49B2">
        <w:t xml:space="preserve"> encouraged to share their experience and contribution to the achievement of national goals by providing advice that is based on their audit and </w:t>
      </w:r>
      <w:r w:rsidR="00015A63" w:rsidRPr="002C49B2">
        <w:t>analytical</w:t>
      </w:r>
      <w:r w:rsidR="00316559" w:rsidRPr="002C49B2">
        <w:t xml:space="preserve"> work.</w:t>
      </w:r>
    </w:p>
    <w:p w14:paraId="2CEC86FB" w14:textId="77777777" w:rsidR="00336804" w:rsidRPr="002C49B2" w:rsidRDefault="00D265A4" w:rsidP="00D85EF4">
      <w:pPr>
        <w:pStyle w:val="a3"/>
        <w:numPr>
          <w:ilvl w:val="2"/>
          <w:numId w:val="3"/>
        </w:numPr>
        <w:spacing w:line="276" w:lineRule="auto"/>
        <w:ind w:hanging="657"/>
      </w:pPr>
      <w:r w:rsidRPr="002C49B2">
        <w:rPr>
          <w:b/>
        </w:rPr>
        <w:t>The r</w:t>
      </w:r>
      <w:r w:rsidR="00336804" w:rsidRPr="002C49B2">
        <w:rPr>
          <w:b/>
        </w:rPr>
        <w:t>ationale.</w:t>
      </w:r>
      <w:r w:rsidR="00336804" w:rsidRPr="002C49B2">
        <w:t xml:space="preserve"> </w:t>
      </w:r>
      <w:r w:rsidR="00D76DB9" w:rsidRPr="002C49B2">
        <w:t xml:space="preserve"> </w:t>
      </w:r>
    </w:p>
    <w:p w14:paraId="090309C1" w14:textId="77777777" w:rsidR="00FE26D5" w:rsidRPr="002C49B2" w:rsidRDefault="002F0F12" w:rsidP="00D85EF4">
      <w:pPr>
        <w:pStyle w:val="a3"/>
        <w:numPr>
          <w:ilvl w:val="3"/>
          <w:numId w:val="6"/>
        </w:numPr>
        <w:spacing w:line="276" w:lineRule="auto"/>
        <w:ind w:hanging="594"/>
      </w:pPr>
      <w:r w:rsidRPr="002C49B2">
        <w:t xml:space="preserve">SAIs are strategically positioned </w:t>
      </w:r>
      <w:r w:rsidR="00316559" w:rsidRPr="002C49B2">
        <w:t xml:space="preserve">in a constitutional set-up </w:t>
      </w:r>
      <w:r w:rsidRPr="002C49B2">
        <w:t xml:space="preserve">to overview and </w:t>
      </w:r>
      <w:r w:rsidR="00AB5630" w:rsidRPr="002C49B2">
        <w:t>oversee</w:t>
      </w:r>
      <w:r w:rsidRPr="002C49B2">
        <w:t xml:space="preserve"> </w:t>
      </w:r>
      <w:r w:rsidR="00316559" w:rsidRPr="002C49B2">
        <w:t>the whole</w:t>
      </w:r>
      <w:r w:rsidRPr="002C49B2">
        <w:t xml:space="preserve"> budget cycle and government activities that allow SAIs to accumulate knowledge, advanced skills, organizational capabilities and institutional power relevant to </w:t>
      </w:r>
      <w:r w:rsidR="00316559" w:rsidRPr="002C49B2">
        <w:t xml:space="preserve">the </w:t>
      </w:r>
      <w:r w:rsidRPr="002C49B2">
        <w:t xml:space="preserve">enhancement and stimulation of </w:t>
      </w:r>
      <w:r w:rsidR="00316559" w:rsidRPr="002C49B2">
        <w:t xml:space="preserve">improvements and </w:t>
      </w:r>
      <w:r w:rsidRPr="002C49B2">
        <w:t xml:space="preserve">positive change in governments. </w:t>
      </w:r>
      <w:r w:rsidR="005B317E" w:rsidRPr="002C49B2">
        <w:t xml:space="preserve">To ensure value and benefits (ISSAI 12), SAIs must </w:t>
      </w:r>
      <w:r w:rsidR="00AB5630" w:rsidRPr="002C49B2">
        <w:t>utilize</w:t>
      </w:r>
      <w:r w:rsidR="005B317E" w:rsidRPr="002C49B2">
        <w:t xml:space="preserve"> the opportunity of </w:t>
      </w:r>
      <w:r w:rsidR="00D76DB9" w:rsidRPr="002C49B2">
        <w:t xml:space="preserve">beneficial </w:t>
      </w:r>
      <w:r w:rsidR="005B317E" w:rsidRPr="002C49B2">
        <w:t xml:space="preserve">integration of </w:t>
      </w:r>
      <w:r w:rsidR="00192B15" w:rsidRPr="002C49B2">
        <w:t>their</w:t>
      </w:r>
      <w:r w:rsidR="005B317E" w:rsidRPr="002C49B2">
        <w:t xml:space="preserve"> advisory activities on solutions for more efficient public governance with the government reforms process. </w:t>
      </w:r>
      <w:r w:rsidR="00FD2B59" w:rsidRPr="002C49B2">
        <w:t>By r</w:t>
      </w:r>
      <w:r w:rsidR="00FE26D5" w:rsidRPr="002C49B2">
        <w:t xml:space="preserve">evealing and using </w:t>
      </w:r>
      <w:r w:rsidR="00192B15" w:rsidRPr="002C49B2">
        <w:t>their</w:t>
      </w:r>
      <w:r w:rsidR="00FE26D5" w:rsidRPr="002C49B2">
        <w:t xml:space="preserve"> analytical and advisory potential, SAIs both </w:t>
      </w:r>
      <w:proofErr w:type="gramStart"/>
      <w:r w:rsidR="00FE26D5" w:rsidRPr="002C49B2">
        <w:t>ensure</w:t>
      </w:r>
      <w:proofErr w:type="gramEnd"/>
      <w:r w:rsidR="00FE26D5" w:rsidRPr="002C49B2">
        <w:t xml:space="preserve"> </w:t>
      </w:r>
      <w:r w:rsidR="00192B15" w:rsidRPr="002C49B2">
        <w:t>their</w:t>
      </w:r>
      <w:r w:rsidR="00FE26D5" w:rsidRPr="002C49B2">
        <w:t xml:space="preserve"> value and benefits and act as model organization</w:t>
      </w:r>
      <w:r w:rsidR="00D265A4" w:rsidRPr="002C49B2">
        <w:t>s</w:t>
      </w:r>
      <w:r w:rsidR="00FE26D5" w:rsidRPr="002C49B2">
        <w:t xml:space="preserve">. </w:t>
      </w:r>
    </w:p>
    <w:p w14:paraId="5499D7ED" w14:textId="64743AD8" w:rsidR="00FE26D5" w:rsidRPr="002C49B2" w:rsidRDefault="00FE26D5" w:rsidP="00D85EF4">
      <w:pPr>
        <w:pStyle w:val="a3"/>
        <w:numPr>
          <w:ilvl w:val="3"/>
          <w:numId w:val="6"/>
        </w:numPr>
        <w:spacing w:line="276" w:lineRule="auto"/>
        <w:ind w:hanging="594"/>
      </w:pPr>
      <w:r w:rsidRPr="002C49B2">
        <w:t>Audit work can be reinforced by SAIs</w:t>
      </w:r>
      <w:r w:rsidR="009401DE">
        <w:t>’</w:t>
      </w:r>
      <w:r w:rsidRPr="002C49B2">
        <w:t xml:space="preserve"> advisory and research activities aiming to reveal improvement potential as a result of systematic review of audit findings and SAIs</w:t>
      </w:r>
      <w:r w:rsidR="009401DE">
        <w:t>’</w:t>
      </w:r>
      <w:r w:rsidRPr="002C49B2">
        <w:t xml:space="preserve"> comprehensive analytical and research work.  </w:t>
      </w:r>
    </w:p>
    <w:p w14:paraId="2CFD7C63" w14:textId="557C21ED" w:rsidR="00673B37" w:rsidRDefault="00673B37" w:rsidP="002C4CC0">
      <w:pPr>
        <w:pStyle w:val="a3"/>
        <w:spacing w:line="276" w:lineRule="auto"/>
        <w:ind w:left="1728"/>
      </w:pPr>
      <w:r w:rsidRPr="002C49B2">
        <w:t>Performance auditing is defined in a way that underlines the role of auditing in both accountability of pub</w:t>
      </w:r>
      <w:r w:rsidR="00D265A4" w:rsidRPr="002C49B2">
        <w:t>l</w:t>
      </w:r>
      <w:r w:rsidRPr="002C49B2">
        <w:t>ic governance and improvement of</w:t>
      </w:r>
      <w:r w:rsidR="00192B15" w:rsidRPr="002C49B2">
        <w:t xml:space="preserve"> their </w:t>
      </w:r>
      <w:r w:rsidRPr="002C49B2">
        <w:t xml:space="preserve">results (ISSAI 3100, 22). Performance audit report </w:t>
      </w:r>
      <w:r w:rsidR="002C4CC0" w:rsidRPr="002C49B2">
        <w:t>is supposed to</w:t>
      </w:r>
      <w:r w:rsidRPr="002C49B2">
        <w:t xml:space="preserve"> </w:t>
      </w:r>
      <w:r w:rsidR="002C4CC0" w:rsidRPr="002C49B2">
        <w:t>explain in detail problems</w:t>
      </w:r>
      <w:r w:rsidR="00756D36" w:rsidRPr="002C49B2">
        <w:t xml:space="preserve"> </w:t>
      </w:r>
      <w:r w:rsidR="002C4CC0" w:rsidRPr="002C49B2">
        <w:t>that</w:t>
      </w:r>
      <w:r w:rsidRPr="002C49B2">
        <w:t xml:space="preserve"> hamper performance in order to encourage corrective action, and to do so, </w:t>
      </w:r>
      <w:r w:rsidR="002C4CC0" w:rsidRPr="002C49B2">
        <w:t xml:space="preserve">should </w:t>
      </w:r>
      <w:r w:rsidRPr="002C49B2">
        <w:t xml:space="preserve">include </w:t>
      </w:r>
      <w:r w:rsidR="002C4CC0" w:rsidRPr="002C49B2">
        <w:t xml:space="preserve">constructive </w:t>
      </w:r>
      <w:r w:rsidRPr="002C49B2">
        <w:t xml:space="preserve">recommendations for improvements to </w:t>
      </w:r>
      <w:r w:rsidRPr="002C49B2">
        <w:lastRenderedPageBreak/>
        <w:t>performance</w:t>
      </w:r>
      <w:r w:rsidR="002C4CC0" w:rsidRPr="002C49B2">
        <w:t xml:space="preserve"> </w:t>
      </w:r>
      <w:r w:rsidRPr="002C49B2">
        <w:t xml:space="preserve">that are likely to contribute significantly to addressing the weaknesses or problems identified by the audit (ISSAI 300, 39-40). </w:t>
      </w:r>
    </w:p>
    <w:p w14:paraId="13999AEA" w14:textId="38CE9DB1" w:rsidR="00FE26D5" w:rsidRPr="002C49B2" w:rsidRDefault="00FE26D5" w:rsidP="00D85EF4">
      <w:pPr>
        <w:pStyle w:val="a3"/>
        <w:numPr>
          <w:ilvl w:val="3"/>
          <w:numId w:val="6"/>
        </w:numPr>
        <w:spacing w:line="276" w:lineRule="auto"/>
        <w:ind w:hanging="594"/>
      </w:pPr>
      <w:r w:rsidRPr="002C49B2">
        <w:t xml:space="preserve">The more complex and interdependent the structure of government gets and the more uncertain environment due to the increasing complexity of society, the more apparent is the need </w:t>
      </w:r>
      <w:r w:rsidR="00AB5630" w:rsidRPr="002C49B2">
        <w:t>for</w:t>
      </w:r>
      <w:r w:rsidRPr="002C49B2">
        <w:t xml:space="preserve"> government (decision-makers) </w:t>
      </w:r>
      <w:r w:rsidR="00AB5630" w:rsidRPr="002C49B2">
        <w:t>to</w:t>
      </w:r>
      <w:r w:rsidRPr="002C49B2">
        <w:t xml:space="preserve"> be assisted by civil society, private sector</w:t>
      </w:r>
      <w:r w:rsidR="00D43614" w:rsidRPr="002C49B2">
        <w:t xml:space="preserve">, research communities and others, including </w:t>
      </w:r>
      <w:r w:rsidR="00A82CAA">
        <w:t>SAIs,</w:t>
      </w:r>
      <w:r w:rsidRPr="002C49B2">
        <w:t xml:space="preserve"> in identification of problems and solutions. </w:t>
      </w:r>
    </w:p>
    <w:p w14:paraId="06D8B849" w14:textId="77777777" w:rsidR="00F2591D" w:rsidRPr="002C49B2" w:rsidRDefault="00F2591D" w:rsidP="00D85EF4">
      <w:pPr>
        <w:pStyle w:val="a3"/>
        <w:numPr>
          <w:ilvl w:val="3"/>
          <w:numId w:val="6"/>
        </w:numPr>
        <w:spacing w:line="276" w:lineRule="auto"/>
        <w:ind w:hanging="594"/>
      </w:pPr>
      <w:r w:rsidRPr="002C49B2">
        <w:t xml:space="preserve">SAIs </w:t>
      </w:r>
      <w:r w:rsidR="00D05816" w:rsidRPr="002C49B2">
        <w:t>may play</w:t>
      </w:r>
      <w:r w:rsidRPr="002C49B2">
        <w:t xml:space="preserve"> a significant role in increasing trust in government</w:t>
      </w:r>
      <w:r w:rsidR="00520C0B" w:rsidRPr="002C49B2">
        <w:t>s</w:t>
      </w:r>
      <w:r w:rsidRPr="002C49B2">
        <w:t xml:space="preserve"> by forcing </w:t>
      </w:r>
      <w:r w:rsidR="00192B15" w:rsidRPr="002C49B2">
        <w:t>their</w:t>
      </w:r>
      <w:r w:rsidRPr="002C49B2">
        <w:t xml:space="preserve"> greater transparency, </w:t>
      </w:r>
      <w:r w:rsidR="00316559" w:rsidRPr="002C49B2">
        <w:t xml:space="preserve">providing new analytical insights </w:t>
      </w:r>
      <w:r w:rsidR="00AB5630" w:rsidRPr="002C49B2">
        <w:t>into</w:t>
      </w:r>
      <w:r w:rsidR="00316559" w:rsidRPr="002C49B2">
        <w:t xml:space="preserve"> public governance, assuring credibility of performance reports and data, </w:t>
      </w:r>
      <w:r w:rsidR="00AB5630" w:rsidRPr="002C49B2">
        <w:t>shedding</w:t>
      </w:r>
      <w:r w:rsidRPr="002C49B2">
        <w:t xml:space="preserve"> light on decision- and policy-making process, high-risk areas, etc.  </w:t>
      </w:r>
    </w:p>
    <w:p w14:paraId="4322819D" w14:textId="6FEBDCAD" w:rsidR="002C4CC0" w:rsidRPr="002C49B2" w:rsidRDefault="00C47EC9" w:rsidP="00D85EF4">
      <w:pPr>
        <w:pStyle w:val="a3"/>
        <w:numPr>
          <w:ilvl w:val="3"/>
          <w:numId w:val="6"/>
        </w:numPr>
        <w:spacing w:line="276" w:lineRule="auto"/>
        <w:ind w:hanging="594"/>
      </w:pPr>
      <w:r w:rsidRPr="002C49B2">
        <w:t>A</w:t>
      </w:r>
      <w:r w:rsidR="009401DE">
        <w:t xml:space="preserve">dvisory functions </w:t>
      </w:r>
      <w:r w:rsidR="005C102E">
        <w:t xml:space="preserve">complement assessment made through audits. Advisory </w:t>
      </w:r>
      <w:r w:rsidR="009401DE">
        <w:t xml:space="preserve">can be performed in moments </w:t>
      </w:r>
      <w:r w:rsidR="005C102E">
        <w:t>others than those which are typical of audit functions. A</w:t>
      </w:r>
      <w:r w:rsidRPr="002C49B2">
        <w:t>s it was noted a</w:t>
      </w:r>
      <w:r w:rsidR="002C4CC0" w:rsidRPr="002C49B2">
        <w:t>t the XVII INCOSAI</w:t>
      </w:r>
      <w:r w:rsidR="00D66A2D" w:rsidRPr="002C49B2">
        <w:t xml:space="preserve">, </w:t>
      </w:r>
      <w:r w:rsidRPr="002C49B2">
        <w:t xml:space="preserve">providing </w:t>
      </w:r>
      <w:r w:rsidR="00D265A4" w:rsidRPr="002C49B2">
        <w:t>advisory service</w:t>
      </w:r>
      <w:r w:rsidRPr="002C49B2">
        <w:t xml:space="preserve"> during the early stages of a reform effort can be used in shaping the reform agenda and helping to improve government performance and accountability.</w:t>
      </w:r>
      <w:r w:rsidR="005C102E">
        <w:t xml:space="preserve"> </w:t>
      </w:r>
      <w:r w:rsidR="006037AA">
        <w:t xml:space="preserve">For example, advising the government to introduce KNI systems might allow </w:t>
      </w:r>
      <w:r w:rsidR="005C102E" w:rsidRPr="006037AA">
        <w:t xml:space="preserve">for considerations of sustainability </w:t>
      </w:r>
      <w:r w:rsidR="00CD608C" w:rsidRPr="006037AA">
        <w:t>of a policy to be introduced.</w:t>
      </w:r>
    </w:p>
    <w:p w14:paraId="1DD34D9D" w14:textId="77777777" w:rsidR="008F185F" w:rsidRPr="002C49B2" w:rsidRDefault="00D265A4" w:rsidP="00D85EF4">
      <w:pPr>
        <w:pStyle w:val="a3"/>
        <w:numPr>
          <w:ilvl w:val="2"/>
          <w:numId w:val="3"/>
        </w:numPr>
        <w:spacing w:line="276" w:lineRule="auto"/>
        <w:ind w:hanging="657"/>
      </w:pPr>
      <w:r w:rsidRPr="002C49B2">
        <w:rPr>
          <w:b/>
        </w:rPr>
        <w:t>The f</w:t>
      </w:r>
      <w:r w:rsidR="002866E0" w:rsidRPr="002C49B2">
        <w:rPr>
          <w:b/>
        </w:rPr>
        <w:t>ocus</w:t>
      </w:r>
      <w:r w:rsidR="00336804" w:rsidRPr="002C49B2">
        <w:rPr>
          <w:b/>
        </w:rPr>
        <w:t>.</w:t>
      </w:r>
      <w:r w:rsidR="00336804" w:rsidRPr="002C49B2">
        <w:t xml:space="preserve"> </w:t>
      </w:r>
      <w:r w:rsidR="00C9200F" w:rsidRPr="002C49B2">
        <w:t xml:space="preserve">Traditionally, </w:t>
      </w:r>
      <w:r w:rsidR="008F185F" w:rsidRPr="002C49B2">
        <w:t xml:space="preserve">audit work concentrates on retrospective identification of irregularities and deficiencies. </w:t>
      </w:r>
      <w:r w:rsidR="006345BD" w:rsidRPr="002C49B2">
        <w:t xml:space="preserve">SAIs should not only focus on finding examples of good practice </w:t>
      </w:r>
      <w:r w:rsidR="006345BD" w:rsidRPr="00AD6EC5">
        <w:rPr>
          <w:rFonts w:eastAsia="Calibri"/>
        </w:rPr>
        <w:t>that</w:t>
      </w:r>
      <w:r w:rsidR="006345BD" w:rsidRPr="002C49B2">
        <w:t xml:space="preserve"> could force positive changes and serve as benchmarks, but also </w:t>
      </w:r>
      <w:r w:rsidR="006345BD" w:rsidRPr="002C49B2">
        <w:rPr>
          <w:b/>
        </w:rPr>
        <w:t>focus on a broader perspective o</w:t>
      </w:r>
      <w:r w:rsidR="00D43614" w:rsidRPr="002C49B2">
        <w:rPr>
          <w:b/>
        </w:rPr>
        <w:t xml:space="preserve">f government path to results, including </w:t>
      </w:r>
      <w:r w:rsidR="006345BD" w:rsidRPr="002C49B2">
        <w:rPr>
          <w:b/>
        </w:rPr>
        <w:t xml:space="preserve">learning and </w:t>
      </w:r>
      <w:r w:rsidR="0096250C" w:rsidRPr="002C49B2">
        <w:rPr>
          <w:b/>
        </w:rPr>
        <w:t xml:space="preserve">the </w:t>
      </w:r>
      <w:r w:rsidR="006345BD" w:rsidRPr="002C49B2">
        <w:rPr>
          <w:b/>
        </w:rPr>
        <w:t>ability to take corrective actions.</w:t>
      </w:r>
    </w:p>
    <w:p w14:paraId="4E5530E3" w14:textId="77777777" w:rsidR="006345BD" w:rsidRPr="002C49B2" w:rsidRDefault="006345BD" w:rsidP="00D85EF4">
      <w:pPr>
        <w:pStyle w:val="a3"/>
        <w:numPr>
          <w:ilvl w:val="3"/>
          <w:numId w:val="4"/>
        </w:numPr>
        <w:spacing w:line="276" w:lineRule="auto"/>
        <w:ind w:hanging="594"/>
      </w:pPr>
      <w:r w:rsidRPr="002C49B2">
        <w:t xml:space="preserve">In the course of </w:t>
      </w:r>
      <w:r w:rsidR="00192B15" w:rsidRPr="002C49B2">
        <w:t>their</w:t>
      </w:r>
      <w:r w:rsidRPr="002C49B2">
        <w:t xml:space="preserve"> work, SAIs</w:t>
      </w:r>
      <w:r w:rsidR="00400875" w:rsidRPr="002C49B2">
        <w:t xml:space="preserve"> build up</w:t>
      </w:r>
      <w:r w:rsidRPr="002C49B2">
        <w:t xml:space="preserve"> </w:t>
      </w:r>
      <w:r w:rsidR="005B661F" w:rsidRPr="002C49B2">
        <w:t xml:space="preserve">a </w:t>
      </w:r>
      <w:r w:rsidR="00400875" w:rsidRPr="002C49B2">
        <w:t>wide range of expertise related to accountability and efficiency of public governance (evaluation, performance measurement, strategic planning, financial management etc.)</w:t>
      </w:r>
      <w:r w:rsidR="009A7AE8" w:rsidRPr="002C49B2">
        <w:t xml:space="preserve"> that should be exploited </w:t>
      </w:r>
      <w:r w:rsidR="00D95F66" w:rsidRPr="002C49B2">
        <w:t>while carrying out</w:t>
      </w:r>
      <w:r w:rsidR="009A7AE8" w:rsidRPr="002C49B2">
        <w:t xml:space="preserve"> advisory activities on issues related to the achievement of national sustainable goals.</w:t>
      </w:r>
    </w:p>
    <w:p w14:paraId="35415ECA" w14:textId="728807B7" w:rsidR="00D919D9" w:rsidRPr="002C49B2" w:rsidRDefault="00881985" w:rsidP="00D85EF4">
      <w:pPr>
        <w:pStyle w:val="a3"/>
        <w:numPr>
          <w:ilvl w:val="3"/>
          <w:numId w:val="4"/>
        </w:numPr>
        <w:spacing w:line="276" w:lineRule="auto"/>
        <w:ind w:hanging="594"/>
      </w:pPr>
      <w:r w:rsidRPr="002C49B2">
        <w:t xml:space="preserve">SAIs should also </w:t>
      </w:r>
      <w:r w:rsidR="00D919D9" w:rsidRPr="002C49B2">
        <w:t>consider closely</w:t>
      </w:r>
      <w:r w:rsidRPr="002C49B2">
        <w:t xml:space="preserve"> </w:t>
      </w:r>
      <w:r w:rsidR="00D919D9" w:rsidRPr="002C49B2">
        <w:t>strategic</w:t>
      </w:r>
      <w:r w:rsidRPr="002C49B2">
        <w:t xml:space="preserve"> future</w:t>
      </w:r>
      <w:r w:rsidR="00D919D9" w:rsidRPr="002C49B2">
        <w:t>-oriented</w:t>
      </w:r>
      <w:r w:rsidRPr="002C49B2">
        <w:t xml:space="preserve"> issues</w:t>
      </w:r>
      <w:r w:rsidR="00D919D9" w:rsidRPr="002C49B2">
        <w:t xml:space="preserve"> that are crucial for government functioning in times of reforms, recessions or introduction of new governance principles (risk-management, social security systems, environmental sustainability etc.). Choosing </w:t>
      </w:r>
      <w:r w:rsidR="005A3372" w:rsidRPr="002C49B2">
        <w:t xml:space="preserve">such </w:t>
      </w:r>
      <w:r w:rsidR="00D919D9" w:rsidRPr="002C49B2">
        <w:t xml:space="preserve">a strategic topic could be regarded as a </w:t>
      </w:r>
      <w:r w:rsidR="00AB5630" w:rsidRPr="002C49B2">
        <w:t>feasible</w:t>
      </w:r>
      <w:r w:rsidR="00D919D9" w:rsidRPr="002C49B2">
        <w:t xml:space="preserve"> start for SAIs with limited resources or those building performance audit function</w:t>
      </w:r>
      <w:r w:rsidR="00CD608C">
        <w:t>s</w:t>
      </w:r>
      <w:r w:rsidR="00D919D9" w:rsidRPr="002C49B2">
        <w:t xml:space="preserve"> (ISSAI 3100).</w:t>
      </w:r>
    </w:p>
    <w:p w14:paraId="580CD824" w14:textId="77777777" w:rsidR="00C45C8F" w:rsidRPr="002C49B2" w:rsidRDefault="00C45C8F" w:rsidP="00D85EF4">
      <w:pPr>
        <w:pStyle w:val="a3"/>
        <w:numPr>
          <w:ilvl w:val="3"/>
          <w:numId w:val="4"/>
        </w:numPr>
        <w:spacing w:line="276" w:lineRule="auto"/>
        <w:ind w:hanging="594"/>
      </w:pPr>
      <w:r w:rsidRPr="002C49B2">
        <w:t xml:space="preserve">Governance across sectors and levels of government are crucial to </w:t>
      </w:r>
      <w:r w:rsidR="00E53D2C" w:rsidRPr="002C49B2">
        <w:t xml:space="preserve">foster coordination and cooperation </w:t>
      </w:r>
      <w:r w:rsidR="00971E9A" w:rsidRPr="002C49B2">
        <w:t xml:space="preserve">on the way to achieve </w:t>
      </w:r>
      <w:r w:rsidR="008E4CD6" w:rsidRPr="002C49B2">
        <w:t xml:space="preserve">the </w:t>
      </w:r>
      <w:r w:rsidR="00E53D2C" w:rsidRPr="002C49B2">
        <w:t xml:space="preserve">national sustainable goals and </w:t>
      </w:r>
      <w:r w:rsidR="008E4CD6" w:rsidRPr="002C49B2">
        <w:t xml:space="preserve">the </w:t>
      </w:r>
      <w:r w:rsidR="00E53D2C" w:rsidRPr="002C49B2">
        <w:t xml:space="preserve">SDGs </w:t>
      </w:r>
      <w:r w:rsidR="00490730" w:rsidRPr="002C49B2">
        <w:t xml:space="preserve">until </w:t>
      </w:r>
      <w:r w:rsidR="00E53D2C" w:rsidRPr="002C49B2">
        <w:t xml:space="preserve">2030. </w:t>
      </w:r>
      <w:r w:rsidR="00971E9A" w:rsidRPr="002C49B2">
        <w:t>Additional</w:t>
      </w:r>
      <w:r w:rsidR="00762F81" w:rsidRPr="002C49B2">
        <w:t xml:space="preserve"> to s</w:t>
      </w:r>
      <w:r w:rsidR="00490730" w:rsidRPr="002C49B2">
        <w:t xml:space="preserve">trategic future-oriented issues, </w:t>
      </w:r>
      <w:r w:rsidR="00971E9A" w:rsidRPr="002C49B2">
        <w:lastRenderedPageBreak/>
        <w:t xml:space="preserve">SAIs should </w:t>
      </w:r>
      <w:r w:rsidR="00762F81" w:rsidRPr="002C49B2">
        <w:t xml:space="preserve">also </w:t>
      </w:r>
      <w:r w:rsidR="00971E9A" w:rsidRPr="002C49B2">
        <w:t xml:space="preserve">address issues of multilevel governance and network-management in their audits.  </w:t>
      </w:r>
    </w:p>
    <w:p w14:paraId="27DE3B8F" w14:textId="77777777" w:rsidR="005A3372" w:rsidRPr="002C49B2" w:rsidRDefault="005A3372" w:rsidP="00D85EF4">
      <w:pPr>
        <w:pStyle w:val="a3"/>
        <w:numPr>
          <w:ilvl w:val="3"/>
          <w:numId w:val="4"/>
        </w:numPr>
        <w:spacing w:line="276" w:lineRule="auto"/>
        <w:ind w:hanging="594"/>
      </w:pPr>
      <w:r w:rsidRPr="002C49B2">
        <w:t xml:space="preserve">To support learning, </w:t>
      </w:r>
      <w:r w:rsidR="00610816" w:rsidRPr="002C49B2">
        <w:t xml:space="preserve">search for </w:t>
      </w:r>
      <w:r w:rsidRPr="002C49B2">
        <w:t>innovation</w:t>
      </w:r>
      <w:r w:rsidR="00610816" w:rsidRPr="002C49B2">
        <w:t>s</w:t>
      </w:r>
      <w:r w:rsidRPr="002C49B2">
        <w:t xml:space="preserve">, </w:t>
      </w:r>
      <w:r w:rsidR="0096250C" w:rsidRPr="002C49B2">
        <w:t xml:space="preserve">the </w:t>
      </w:r>
      <w:r w:rsidRPr="002C49B2">
        <w:t xml:space="preserve">implementation of new technologies, including new management styles in government, SAIs should focus on </w:t>
      </w:r>
      <w:r w:rsidR="0096250C" w:rsidRPr="002C49B2">
        <w:t xml:space="preserve">the </w:t>
      </w:r>
      <w:r w:rsidRPr="002C49B2">
        <w:t xml:space="preserve">challenges that modern national governments face </w:t>
      </w:r>
      <w:r w:rsidR="00610816" w:rsidRPr="002C49B2">
        <w:t xml:space="preserve">by complementing </w:t>
      </w:r>
      <w:r w:rsidR="00192B15" w:rsidRPr="002C49B2">
        <w:t>their</w:t>
      </w:r>
      <w:r w:rsidR="00610816" w:rsidRPr="002C49B2">
        <w:t xml:space="preserve"> core critical approach </w:t>
      </w:r>
      <w:r w:rsidR="00961624" w:rsidRPr="002C49B2">
        <w:t>with</w:t>
      </w:r>
      <w:r w:rsidR="0096250C" w:rsidRPr="002C49B2">
        <w:t xml:space="preserve"> the</w:t>
      </w:r>
      <w:r w:rsidR="00961624" w:rsidRPr="002C49B2">
        <w:t xml:space="preserve"> emphasis </w:t>
      </w:r>
      <w:r w:rsidR="00610816" w:rsidRPr="002C49B2">
        <w:t xml:space="preserve">on good practices, ways of engaging citizens, open data initiatives, real-time communication with stakeholders </w:t>
      </w:r>
      <w:r w:rsidR="0096250C" w:rsidRPr="002C49B2">
        <w:t xml:space="preserve">as well as </w:t>
      </w:r>
      <w:r w:rsidR="006D3C18" w:rsidRPr="002C49B2">
        <w:t xml:space="preserve">constantly </w:t>
      </w:r>
      <w:r w:rsidR="00610816" w:rsidRPr="002C49B2">
        <w:t xml:space="preserve">addressing gaps in accountability in the process of shifts in structural organization of government.  </w:t>
      </w:r>
    </w:p>
    <w:p w14:paraId="139F9E11" w14:textId="450E522E" w:rsidR="00820EAF" w:rsidRPr="002C49B2" w:rsidRDefault="00820EAF" w:rsidP="00D85EF4">
      <w:pPr>
        <w:pStyle w:val="a3"/>
        <w:numPr>
          <w:ilvl w:val="2"/>
          <w:numId w:val="3"/>
        </w:numPr>
        <w:spacing w:line="276" w:lineRule="auto"/>
        <w:ind w:hanging="657"/>
      </w:pPr>
      <w:r w:rsidRPr="002C49B2">
        <w:rPr>
          <w:b/>
        </w:rPr>
        <w:t>Actions</w:t>
      </w:r>
      <w:r w:rsidR="0018741A" w:rsidRPr="002C49B2">
        <w:rPr>
          <w:b/>
        </w:rPr>
        <w:t>.</w:t>
      </w:r>
      <w:r w:rsidR="0018741A" w:rsidRPr="002C49B2">
        <w:t xml:space="preserve"> </w:t>
      </w:r>
      <w:r w:rsidRPr="002C49B2">
        <w:t xml:space="preserve">SAI’s advisory activities that contribute to good governance and achievement of national goals should </w:t>
      </w:r>
      <w:r w:rsidR="00362611" w:rsidRPr="002C49B2">
        <w:t xml:space="preserve">not only be delivered within SAI’s legal mandate, </w:t>
      </w:r>
      <w:r w:rsidR="00362611" w:rsidRPr="00AD6EC5">
        <w:rPr>
          <w:rFonts w:eastAsia="Calibri"/>
        </w:rPr>
        <w:t>but</w:t>
      </w:r>
      <w:r w:rsidR="00362611" w:rsidRPr="002C49B2">
        <w:t xml:space="preserve"> also in a way that </w:t>
      </w:r>
      <w:r w:rsidR="00D95F66" w:rsidRPr="002C49B2">
        <w:t>defends</w:t>
      </w:r>
      <w:r w:rsidR="00362611" w:rsidRPr="002C49B2">
        <w:t xml:space="preserve"> and promotes t</w:t>
      </w:r>
      <w:r w:rsidRPr="002C49B2">
        <w:t>he principles of the Lima and Mexico Declarations</w:t>
      </w:r>
      <w:r w:rsidR="0053293E">
        <w:t xml:space="preserve"> (ISSAI 1, ISSAI 10)</w:t>
      </w:r>
      <w:r w:rsidR="00362611" w:rsidRPr="002C49B2">
        <w:t xml:space="preserve"> – maintaining independence and ensuring </w:t>
      </w:r>
      <w:r w:rsidRPr="002C49B2">
        <w:t>the best possible use of public funds in a credible</w:t>
      </w:r>
      <w:r w:rsidR="00362611" w:rsidRPr="002C49B2">
        <w:t>, neutral</w:t>
      </w:r>
      <w:r w:rsidRPr="002C49B2">
        <w:t xml:space="preserve"> and objective manner.</w:t>
      </w:r>
    </w:p>
    <w:p w14:paraId="6D7F9FBB" w14:textId="77777777" w:rsidR="00820EAF" w:rsidRPr="002C49B2" w:rsidRDefault="00362611" w:rsidP="00D85EF4">
      <w:pPr>
        <w:pStyle w:val="a3"/>
        <w:numPr>
          <w:ilvl w:val="3"/>
          <w:numId w:val="7"/>
        </w:numPr>
        <w:spacing w:line="276" w:lineRule="auto"/>
      </w:pPr>
      <w:r w:rsidRPr="002C49B2">
        <w:t xml:space="preserve">SAIs should foster </w:t>
      </w:r>
      <w:r w:rsidR="00192B15" w:rsidRPr="002C49B2">
        <w:t>their</w:t>
      </w:r>
      <w:r w:rsidRPr="002C49B2">
        <w:t xml:space="preserve"> relations with </w:t>
      </w:r>
      <w:r w:rsidR="00D95F66" w:rsidRPr="002C49B2">
        <w:t>p</w:t>
      </w:r>
      <w:r w:rsidRPr="002C49B2">
        <w:t>arliament</w:t>
      </w:r>
      <w:r w:rsidR="00D265A4" w:rsidRPr="002C49B2">
        <w:t>s</w:t>
      </w:r>
      <w:r w:rsidRPr="002C49B2">
        <w:t xml:space="preserve"> and civil society</w:t>
      </w:r>
      <w:r w:rsidR="00EC1549" w:rsidRPr="002C49B2">
        <w:t xml:space="preserve"> to be responsive to </w:t>
      </w:r>
      <w:r w:rsidR="006D3C18" w:rsidRPr="002C49B2">
        <w:t>stakeholders</w:t>
      </w:r>
      <w:r w:rsidR="00AB5630" w:rsidRPr="002C49B2">
        <w:t>’</w:t>
      </w:r>
      <w:r w:rsidR="00EC1549" w:rsidRPr="002C49B2">
        <w:t xml:space="preserve"> needs and expectations </w:t>
      </w:r>
      <w:r w:rsidR="0096250C" w:rsidRPr="002C49B2">
        <w:t xml:space="preserve">as well as </w:t>
      </w:r>
      <w:r w:rsidR="00EC1549" w:rsidRPr="002C49B2">
        <w:t xml:space="preserve">to implement a sound strategy of endowment and development of SAI’s advisory and counseling mandate. </w:t>
      </w:r>
    </w:p>
    <w:p w14:paraId="541FB38E" w14:textId="77777777" w:rsidR="0018741A" w:rsidRPr="002C49B2" w:rsidRDefault="00262517" w:rsidP="00D85EF4">
      <w:pPr>
        <w:pStyle w:val="a3"/>
        <w:numPr>
          <w:ilvl w:val="3"/>
          <w:numId w:val="7"/>
        </w:numPr>
        <w:spacing w:line="276" w:lineRule="auto"/>
        <w:ind w:hanging="594"/>
      </w:pPr>
      <w:r w:rsidRPr="002C49B2">
        <w:t xml:space="preserve">SAIs should secure </w:t>
      </w:r>
      <w:r w:rsidR="00192B15" w:rsidRPr="002C49B2">
        <w:t>their</w:t>
      </w:r>
      <w:r w:rsidRPr="002C49B2">
        <w:t xml:space="preserve"> independence and position </w:t>
      </w:r>
      <w:r w:rsidR="006B38D2" w:rsidRPr="002C49B2">
        <w:t>by avoiding interference in decision- and policy-making process, day-to-day management, and critics of government’s objectives, but should not avoid</w:t>
      </w:r>
      <w:r w:rsidR="006D3C18" w:rsidRPr="002C49B2">
        <w:t xml:space="preserve"> strategic,</w:t>
      </w:r>
      <w:r w:rsidR="006B38D2" w:rsidRPr="002C49B2">
        <w:t xml:space="preserve"> complex and sensitive topics if SAI’s work could add significant </w:t>
      </w:r>
      <w:r w:rsidR="006D3C18" w:rsidRPr="002C49B2">
        <w:t>value.</w:t>
      </w:r>
    </w:p>
    <w:p w14:paraId="5F383AB5" w14:textId="04D734DE" w:rsidR="006B38D2" w:rsidRPr="002C49B2" w:rsidRDefault="006D3C18" w:rsidP="00D85EF4">
      <w:pPr>
        <w:pStyle w:val="a3"/>
        <w:numPr>
          <w:ilvl w:val="3"/>
          <w:numId w:val="7"/>
        </w:numPr>
        <w:spacing w:line="276" w:lineRule="auto"/>
      </w:pPr>
      <w:r w:rsidRPr="002C49B2">
        <w:t xml:space="preserve">From </w:t>
      </w:r>
      <w:r w:rsidR="0096250C" w:rsidRPr="002C49B2">
        <w:t xml:space="preserve">the </w:t>
      </w:r>
      <w:r w:rsidRPr="002C49B2">
        <w:t>selection of topic</w:t>
      </w:r>
      <w:r w:rsidR="00D265A4" w:rsidRPr="002C49B2">
        <w:t>s</w:t>
      </w:r>
      <w:r w:rsidRPr="002C49B2">
        <w:t xml:space="preserve"> to </w:t>
      </w:r>
      <w:r w:rsidR="0096250C" w:rsidRPr="002C49B2">
        <w:t xml:space="preserve">the </w:t>
      </w:r>
      <w:r w:rsidRPr="002C49B2">
        <w:t>communication of results, SAIs must conduct work based on facts that is open to scrutiny at every stage.</w:t>
      </w:r>
      <w:r w:rsidR="00AB0B1B" w:rsidRPr="002C49B2">
        <w:t xml:space="preserve"> </w:t>
      </w:r>
      <w:r w:rsidR="006E6F01" w:rsidRPr="002C49B2">
        <w:t>It requires finding a balance between transparency</w:t>
      </w:r>
      <w:r w:rsidR="00AB0B1B" w:rsidRPr="002C49B2">
        <w:t xml:space="preserve"> and confidentiality</w:t>
      </w:r>
      <w:r w:rsidR="006E6F01" w:rsidRPr="002C49B2">
        <w:t xml:space="preserve"> in SAI.</w:t>
      </w:r>
    </w:p>
    <w:p w14:paraId="0B310FB8" w14:textId="2D65D1CF" w:rsidR="00053010" w:rsidRPr="00FB6156" w:rsidRDefault="00053010" w:rsidP="00D85EF4">
      <w:pPr>
        <w:pStyle w:val="a3"/>
        <w:numPr>
          <w:ilvl w:val="3"/>
          <w:numId w:val="7"/>
        </w:numPr>
        <w:spacing w:line="276" w:lineRule="auto"/>
        <w:ind w:hanging="594"/>
      </w:pPr>
      <w:r w:rsidRPr="002C49B2">
        <w:t>SAI’s advisory work should not be finished with</w:t>
      </w:r>
      <w:r w:rsidR="0096250C" w:rsidRPr="002C49B2">
        <w:t xml:space="preserve"> the</w:t>
      </w:r>
      <w:r w:rsidRPr="002C49B2">
        <w:t xml:space="preserve"> publication of </w:t>
      </w:r>
      <w:r w:rsidR="0096250C" w:rsidRPr="002C49B2">
        <w:t xml:space="preserve">a </w:t>
      </w:r>
      <w:r w:rsidRPr="002C49B2">
        <w:t xml:space="preserve">thematic report or </w:t>
      </w:r>
      <w:r w:rsidR="0096250C" w:rsidRPr="002C49B2">
        <w:t xml:space="preserve">a </w:t>
      </w:r>
      <w:r w:rsidRPr="002C49B2">
        <w:t>position paper as SAI’s position should be properly communicated to stakeholders and defended during discussions</w:t>
      </w:r>
      <w:r w:rsidR="0096250C" w:rsidRPr="002C49B2">
        <w:t xml:space="preserve"> </w:t>
      </w:r>
      <w:r w:rsidR="00520C0B" w:rsidRPr="009159ED">
        <w:t xml:space="preserve">(Section </w:t>
      </w:r>
      <w:r w:rsidR="009159ED" w:rsidRPr="009159ED">
        <w:t>4</w:t>
      </w:r>
      <w:r w:rsidR="00520C0B" w:rsidRPr="009159ED">
        <w:t>)</w:t>
      </w:r>
      <w:r w:rsidRPr="009159ED">
        <w:t>. It is possible</w:t>
      </w:r>
      <w:r w:rsidRPr="002C49B2">
        <w:t xml:space="preserve"> that SAIs will be in need to communicate </w:t>
      </w:r>
      <w:r w:rsidR="00192B15" w:rsidRPr="002C49B2">
        <w:t>their</w:t>
      </w:r>
      <w:r w:rsidRPr="002C49B2">
        <w:t xml:space="preserve"> results by engaging in education to promote interest in SAI’s results and findings. </w:t>
      </w:r>
    </w:p>
    <w:p w14:paraId="249233EC" w14:textId="77777777" w:rsidR="00FB6156" w:rsidRDefault="00FB6156" w:rsidP="00FB6156">
      <w:pPr>
        <w:pStyle w:val="a3"/>
        <w:spacing w:line="276" w:lineRule="auto"/>
        <w:ind w:left="1224"/>
      </w:pPr>
    </w:p>
    <w:p w14:paraId="701157C0" w14:textId="30E393F7" w:rsidR="00FB6156" w:rsidRDefault="00FB6156" w:rsidP="00246263">
      <w:pPr>
        <w:pStyle w:val="1"/>
        <w:spacing w:line="276" w:lineRule="auto"/>
        <w:ind w:hanging="720"/>
        <w:sectPr w:rsidR="00FB6156" w:rsidSect="00731916">
          <w:headerReference w:type="default" r:id="rId13"/>
          <w:pgSz w:w="11906" w:h="16838"/>
          <w:pgMar w:top="1134" w:right="850" w:bottom="1134" w:left="1701" w:header="708" w:footer="708" w:gutter="0"/>
          <w:cols w:space="708"/>
          <w:titlePg/>
          <w:docGrid w:linePitch="360"/>
        </w:sectPr>
      </w:pPr>
    </w:p>
    <w:p w14:paraId="56724018" w14:textId="14AD6BD2" w:rsidR="002F1CD4" w:rsidRPr="002C49B2" w:rsidRDefault="00246263" w:rsidP="00BA6B68">
      <w:pPr>
        <w:pStyle w:val="1"/>
        <w:ind w:left="567" w:hanging="567"/>
      </w:pPr>
      <w:proofErr w:type="gramStart"/>
      <w:r>
        <w:lastRenderedPageBreak/>
        <w:t>Foresight and analytics in SAIs</w:t>
      </w:r>
      <w:r w:rsidR="00E55C35">
        <w:t>.</w:t>
      </w:r>
      <w:proofErr w:type="gramEnd"/>
      <w:r w:rsidR="00E55C35">
        <w:t xml:space="preserve"> </w:t>
      </w:r>
      <w:proofErr w:type="gramStart"/>
      <w:r w:rsidR="00E55C35">
        <w:t>Advanced communication strategy.</w:t>
      </w:r>
      <w:proofErr w:type="gramEnd"/>
    </w:p>
    <w:p w14:paraId="434F8599" w14:textId="77777777" w:rsidR="002F1CD4" w:rsidRPr="002C49B2" w:rsidRDefault="002F1CD4" w:rsidP="00D85EF4">
      <w:pPr>
        <w:pStyle w:val="a3"/>
        <w:numPr>
          <w:ilvl w:val="0"/>
          <w:numId w:val="3"/>
        </w:numPr>
        <w:spacing w:line="276" w:lineRule="auto"/>
        <w:rPr>
          <w:b/>
          <w:vanish/>
        </w:rPr>
      </w:pPr>
    </w:p>
    <w:p w14:paraId="2BE82FA6" w14:textId="200F5126" w:rsidR="005625AE" w:rsidRPr="002C49B2" w:rsidRDefault="00F303E6" w:rsidP="00D85EF4">
      <w:pPr>
        <w:pStyle w:val="a3"/>
        <w:numPr>
          <w:ilvl w:val="1"/>
          <w:numId w:val="3"/>
        </w:numPr>
        <w:spacing w:line="276" w:lineRule="auto"/>
        <w:ind w:left="567" w:hanging="567"/>
      </w:pPr>
      <w:r w:rsidRPr="00367E9A">
        <w:rPr>
          <w:b/>
        </w:rPr>
        <w:t>Research and analytics function.</w:t>
      </w:r>
      <w:r w:rsidRPr="002C49B2">
        <w:t xml:space="preserve"> </w:t>
      </w:r>
      <w:r w:rsidR="005625AE" w:rsidRPr="002C49B2">
        <w:t xml:space="preserve">Data </w:t>
      </w:r>
      <w:r w:rsidR="00CA68C5">
        <w:t xml:space="preserve">analysis and </w:t>
      </w:r>
      <w:r w:rsidR="005625AE" w:rsidRPr="002C49B2">
        <w:t>analytics is an innovation that makes data a resource for promotion of the efficiency, accountability, effectiveness and transparency of public administration. In order to realize SAIs’ full potential, it is crucial to b</w:t>
      </w:r>
      <w:r w:rsidR="00FB3583" w:rsidRPr="002C49B2">
        <w:t>uild capacity to manage,</w:t>
      </w:r>
      <w:r w:rsidR="005625AE" w:rsidRPr="002C49B2">
        <w:t xml:space="preserve"> analyze</w:t>
      </w:r>
      <w:r w:rsidR="00FB3583" w:rsidRPr="002C49B2">
        <w:t xml:space="preserve"> and interpret</w:t>
      </w:r>
      <w:r w:rsidR="005625AE" w:rsidRPr="002C49B2">
        <w:t xml:space="preserve"> performance and eva</w:t>
      </w:r>
      <w:r w:rsidR="00367E9A">
        <w:t xml:space="preserve">luation data for audit purposes, </w:t>
      </w:r>
      <w:r w:rsidR="005625AE" w:rsidRPr="002C49B2">
        <w:t>to nurture the culture of evaluation and foresight</w:t>
      </w:r>
      <w:r w:rsidR="00D265A4" w:rsidRPr="002C49B2">
        <w:t xml:space="preserve"> within SAIs</w:t>
      </w:r>
      <w:r w:rsidR="00367E9A">
        <w:t xml:space="preserve">, </w:t>
      </w:r>
      <w:r w:rsidR="00367E9A" w:rsidRPr="000656FB">
        <w:t>to build skills on program evaluation, data analysis and analytics, key national indicators, systemic thinking, assessment of policy coherence</w:t>
      </w:r>
      <w:r w:rsidR="00E24725">
        <w:t xml:space="preserve"> etc</w:t>
      </w:r>
      <w:r w:rsidR="00367E9A" w:rsidRPr="000656FB">
        <w:t>.</w:t>
      </w:r>
      <w:r w:rsidR="00367E9A">
        <w:t xml:space="preserve"> </w:t>
      </w:r>
      <w:r w:rsidR="005625AE" w:rsidRPr="002C49B2">
        <w:t xml:space="preserve">Discussions on </w:t>
      </w:r>
      <w:r w:rsidR="0096250C" w:rsidRPr="002C49B2">
        <w:t xml:space="preserve">the </w:t>
      </w:r>
      <w:r w:rsidR="005625AE" w:rsidRPr="002C49B2">
        <w:t>facilitation and development of capacities in data and analytics in SAIs are encouraged.</w:t>
      </w:r>
      <w:r w:rsidR="0019458F" w:rsidRPr="002C49B2">
        <w:rPr>
          <w:rStyle w:val="af1"/>
        </w:rPr>
        <w:footnoteReference w:id="11"/>
      </w:r>
      <w:r w:rsidR="005625AE" w:rsidRPr="002C49B2">
        <w:t xml:space="preserve"> </w:t>
      </w:r>
    </w:p>
    <w:p w14:paraId="0578ADE7" w14:textId="77777777" w:rsidR="005625AE" w:rsidRPr="002C49B2" w:rsidRDefault="005625AE" w:rsidP="00BA6B68">
      <w:pPr>
        <w:pStyle w:val="a3"/>
        <w:numPr>
          <w:ilvl w:val="2"/>
          <w:numId w:val="3"/>
        </w:numPr>
        <w:spacing w:line="276" w:lineRule="auto"/>
        <w:ind w:hanging="657"/>
      </w:pPr>
      <w:r w:rsidRPr="002C49B2">
        <w:rPr>
          <w:b/>
        </w:rPr>
        <w:t>New demands for analytics in SAIs.</w:t>
      </w:r>
      <w:r w:rsidRPr="002C49B2">
        <w:t xml:space="preserve"> The ongoing technological changes associated with the increasing amount of </w:t>
      </w:r>
      <w:r w:rsidR="00D265A4" w:rsidRPr="002C49B2">
        <w:t xml:space="preserve">audited </w:t>
      </w:r>
      <w:r w:rsidRPr="002C49B2">
        <w:t>information pose increased demands on the auditors' analytical capabilities</w:t>
      </w:r>
      <w:r w:rsidR="0096250C" w:rsidRPr="002C49B2">
        <w:t>, such as</w:t>
      </w:r>
      <w:r w:rsidRPr="002C49B2">
        <w:t>:</w:t>
      </w:r>
    </w:p>
    <w:p w14:paraId="01B42C0C" w14:textId="77777777" w:rsidR="005625AE" w:rsidRPr="002C49B2" w:rsidRDefault="005625AE" w:rsidP="00D85EF4">
      <w:pPr>
        <w:pStyle w:val="a3"/>
        <w:numPr>
          <w:ilvl w:val="3"/>
          <w:numId w:val="8"/>
        </w:numPr>
        <w:spacing w:line="276" w:lineRule="auto"/>
      </w:pPr>
      <w:proofErr w:type="gramStart"/>
      <w:r w:rsidRPr="002C49B2">
        <w:t>qualitative</w:t>
      </w:r>
      <w:proofErr w:type="gramEnd"/>
      <w:r w:rsidRPr="002C49B2">
        <w:t xml:space="preserve"> analysis (work with strategic documents, sets of key </w:t>
      </w:r>
      <w:r w:rsidR="0096250C" w:rsidRPr="002C49B2">
        <w:t xml:space="preserve">indicators and key national </w:t>
      </w:r>
      <w:r w:rsidRPr="002C49B2">
        <w:t>indicators etc.);</w:t>
      </w:r>
    </w:p>
    <w:p w14:paraId="780A7384" w14:textId="77777777" w:rsidR="005625AE" w:rsidRPr="002C49B2" w:rsidRDefault="005625AE" w:rsidP="00D85EF4">
      <w:pPr>
        <w:pStyle w:val="a3"/>
        <w:numPr>
          <w:ilvl w:val="3"/>
          <w:numId w:val="8"/>
        </w:numPr>
        <w:spacing w:line="276" w:lineRule="auto"/>
      </w:pPr>
      <w:proofErr w:type="gramStart"/>
      <w:r w:rsidRPr="002C49B2">
        <w:t>quantitative</w:t>
      </w:r>
      <w:proofErr w:type="gramEnd"/>
      <w:r w:rsidRPr="002C49B2">
        <w:t xml:space="preserve"> analysis (work with individual data, datasets and databases</w:t>
      </w:r>
      <w:r w:rsidR="0019458F" w:rsidRPr="002C49B2">
        <w:t>, data visualization and the presentation of complex data</w:t>
      </w:r>
      <w:r w:rsidRPr="002C49B2">
        <w:t>).</w:t>
      </w:r>
    </w:p>
    <w:p w14:paraId="340DF540" w14:textId="2533CE79" w:rsidR="00F6791E" w:rsidRPr="002C49B2" w:rsidRDefault="00EF5BAF" w:rsidP="00EF5BAF">
      <w:pPr>
        <w:pStyle w:val="a3"/>
        <w:spacing w:line="276" w:lineRule="auto"/>
        <w:ind w:left="1224"/>
      </w:pPr>
      <w:r w:rsidRPr="002C49B2">
        <w:t xml:space="preserve">New demands for analytics in some SAIs include </w:t>
      </w:r>
      <w:r w:rsidR="00CA68C5">
        <w:t xml:space="preserve">growing </w:t>
      </w:r>
      <w:r w:rsidRPr="002C49B2">
        <w:t>demand for prospective analytics. High-quality audit</w:t>
      </w:r>
      <w:r w:rsidR="00F6791E" w:rsidRPr="002C49B2">
        <w:t xml:space="preserve"> demand</w:t>
      </w:r>
      <w:r w:rsidRPr="002C49B2">
        <w:t xml:space="preserve"> is challenging in terms of quantity and quality of resources it requires. </w:t>
      </w:r>
    </w:p>
    <w:p w14:paraId="43FE80C6" w14:textId="2DD325BD" w:rsidR="005625AE" w:rsidRPr="002C49B2" w:rsidRDefault="005625AE" w:rsidP="00BA6B68">
      <w:pPr>
        <w:pStyle w:val="a3"/>
        <w:numPr>
          <w:ilvl w:val="2"/>
          <w:numId w:val="3"/>
        </w:numPr>
        <w:spacing w:line="276" w:lineRule="auto"/>
        <w:ind w:hanging="657"/>
      </w:pPr>
      <w:r w:rsidRPr="002C49B2">
        <w:rPr>
          <w:b/>
        </w:rPr>
        <w:t>New skills.</w:t>
      </w:r>
      <w:r w:rsidRPr="002C49B2">
        <w:t xml:space="preserve"> </w:t>
      </w:r>
      <w:r w:rsidR="00010DD7" w:rsidRPr="002C49B2">
        <w:t>As for job profiles</w:t>
      </w:r>
      <w:r w:rsidR="00010DD7">
        <w:t xml:space="preserve"> and competencies</w:t>
      </w:r>
      <w:r w:rsidR="00010DD7" w:rsidRPr="002C49B2">
        <w:t xml:space="preserve">, SAIs also would need different academic education </w:t>
      </w:r>
      <w:r w:rsidR="00010DD7">
        <w:t xml:space="preserve">and skills </w:t>
      </w:r>
      <w:r w:rsidR="00010DD7" w:rsidRPr="002C49B2">
        <w:t xml:space="preserve">than usual (statistics, sociology, </w:t>
      </w:r>
      <w:r w:rsidR="00010DD7">
        <w:t xml:space="preserve">economics, </w:t>
      </w:r>
      <w:r w:rsidR="00010DD7" w:rsidRPr="002C49B2">
        <w:t>psychology, mathematic, etc.)</w:t>
      </w:r>
      <w:r w:rsidR="00010DD7">
        <w:rPr>
          <w:rStyle w:val="af1"/>
        </w:rPr>
        <w:footnoteReference w:id="12"/>
      </w:r>
      <w:r w:rsidR="00010DD7" w:rsidRPr="002C49B2">
        <w:t>.</w:t>
      </w:r>
      <w:r w:rsidR="00010DD7">
        <w:t xml:space="preserve"> </w:t>
      </w:r>
      <w:r w:rsidR="00CD608C">
        <w:t>In</w:t>
      </w:r>
      <w:r w:rsidR="00D265A4" w:rsidRPr="002C49B2">
        <w:t xml:space="preserve"> dealing with capacity-building</w:t>
      </w:r>
      <w:r w:rsidR="00942660">
        <w:t>:</w:t>
      </w:r>
      <w:r w:rsidR="00D265A4" w:rsidRPr="002C49B2">
        <w:t xml:space="preserve"> </w:t>
      </w:r>
    </w:p>
    <w:p w14:paraId="159EF30A" w14:textId="21289B1B" w:rsidR="005625AE" w:rsidRPr="002C49B2" w:rsidRDefault="00942660" w:rsidP="00D85EF4">
      <w:pPr>
        <w:pStyle w:val="a3"/>
        <w:numPr>
          <w:ilvl w:val="3"/>
          <w:numId w:val="9"/>
        </w:numPr>
        <w:spacing w:line="276" w:lineRule="auto"/>
      </w:pPr>
      <w:r w:rsidRPr="001D5DB1">
        <w:t>INTOSAI</w:t>
      </w:r>
      <w:r>
        <w:t xml:space="preserve"> should </w:t>
      </w:r>
      <w:r w:rsidR="0096250C" w:rsidRPr="002C49B2">
        <w:t xml:space="preserve">facilitate </w:t>
      </w:r>
      <w:r w:rsidR="005625AE" w:rsidRPr="002C49B2">
        <w:t>elevat</w:t>
      </w:r>
      <w:r w:rsidR="0096250C" w:rsidRPr="002C49B2">
        <w:t>ing</w:t>
      </w:r>
      <w:r w:rsidR="005625AE" w:rsidRPr="002C49B2">
        <w:t xml:space="preserve"> the skills of all current staff  in the public sector to an acceptable professional level</w:t>
      </w:r>
      <w:r w:rsidR="004E0BD9" w:rsidRPr="002C49B2">
        <w:t>;</w:t>
      </w:r>
      <w:r w:rsidR="005625AE" w:rsidRPr="002C49B2">
        <w:t xml:space="preserve"> </w:t>
      </w:r>
    </w:p>
    <w:p w14:paraId="0DDE8893" w14:textId="464FACB1" w:rsidR="005625AE" w:rsidRPr="002C49B2" w:rsidRDefault="00942660" w:rsidP="00D85EF4">
      <w:pPr>
        <w:pStyle w:val="a3"/>
        <w:numPr>
          <w:ilvl w:val="3"/>
          <w:numId w:val="9"/>
        </w:numPr>
        <w:spacing w:line="276" w:lineRule="auto"/>
      </w:pPr>
      <w:r w:rsidRPr="001D5DB1">
        <w:t>SAIs</w:t>
      </w:r>
      <w:r>
        <w:t xml:space="preserve"> should </w:t>
      </w:r>
      <w:r w:rsidR="005625AE" w:rsidRPr="002C49B2">
        <w:t xml:space="preserve">produce the «auditors of the future» – staff </w:t>
      </w:r>
      <w:r w:rsidR="00D265A4" w:rsidRPr="002C49B2">
        <w:t>within SAIs</w:t>
      </w:r>
      <w:r w:rsidR="005625AE" w:rsidRPr="002C49B2">
        <w:t xml:space="preserve"> who can deal with the challenges of the future, including using data analytics</w:t>
      </w:r>
      <w:r w:rsidR="0096250C" w:rsidRPr="002C49B2">
        <w:t xml:space="preserve"> and</w:t>
      </w:r>
      <w:r w:rsidR="005625AE" w:rsidRPr="002C49B2">
        <w:t xml:space="preserve"> innovation, be</w:t>
      </w:r>
      <w:r w:rsidR="0096250C" w:rsidRPr="002C49B2">
        <w:t>ing</w:t>
      </w:r>
      <w:r w:rsidR="005625AE" w:rsidRPr="002C49B2">
        <w:t xml:space="preserve"> knowledge exchangers, producers of foresight, etc.</w:t>
      </w:r>
    </w:p>
    <w:p w14:paraId="2D2A1CE3" w14:textId="14D233FC" w:rsidR="005625AE" w:rsidRPr="002C49B2" w:rsidRDefault="005625AE" w:rsidP="00BA6B68">
      <w:pPr>
        <w:pStyle w:val="a3"/>
        <w:numPr>
          <w:ilvl w:val="2"/>
          <w:numId w:val="3"/>
        </w:numPr>
        <w:spacing w:line="276" w:lineRule="auto"/>
        <w:ind w:hanging="657"/>
        <w:rPr>
          <w:b/>
        </w:rPr>
      </w:pPr>
      <w:r w:rsidRPr="002C49B2">
        <w:rPr>
          <w:b/>
        </w:rPr>
        <w:lastRenderedPageBreak/>
        <w:t xml:space="preserve">Education in data and analytics for performance audits. </w:t>
      </w:r>
      <w:r w:rsidRPr="002C49B2">
        <w:t xml:space="preserve">To maintain independence and ensure relevance, </w:t>
      </w:r>
      <w:r w:rsidRPr="00777A33">
        <w:t>SAIs must understand</w:t>
      </w:r>
      <w:r w:rsidRPr="002C49B2">
        <w:t xml:space="preserve"> that SAI’s relevance is predominantly </w:t>
      </w:r>
      <w:r w:rsidRPr="002C49B2">
        <w:rPr>
          <w:b/>
        </w:rPr>
        <w:t>determined by the quality of their work</w:t>
      </w:r>
      <w:r w:rsidRPr="002C49B2">
        <w:t xml:space="preserve">, which in turn depends on the </w:t>
      </w:r>
      <w:r w:rsidR="003F26BA" w:rsidRPr="002C49B2">
        <w:t xml:space="preserve">competencies </w:t>
      </w:r>
      <w:r w:rsidRPr="002C49B2">
        <w:t xml:space="preserve">of </w:t>
      </w:r>
      <w:r w:rsidR="0096250C" w:rsidRPr="002C49B2">
        <w:t xml:space="preserve">the </w:t>
      </w:r>
      <w:r w:rsidRPr="002C49B2">
        <w:t xml:space="preserve">staff. SAIs are going to be more and more </w:t>
      </w:r>
      <w:r w:rsidR="00D265A4" w:rsidRPr="002C49B2">
        <w:t>involved in dealing</w:t>
      </w:r>
      <w:r w:rsidRPr="002C49B2">
        <w:t xml:space="preserve"> with a big amount of complex data and must know how to treat it to maintain and enhance their relevance.  </w:t>
      </w:r>
    </w:p>
    <w:p w14:paraId="76CCF71E" w14:textId="13356AFA" w:rsidR="002C3321" w:rsidRPr="002C49B2" w:rsidRDefault="005625AE" w:rsidP="00D85EF4">
      <w:pPr>
        <w:pStyle w:val="a3"/>
        <w:numPr>
          <w:ilvl w:val="2"/>
          <w:numId w:val="3"/>
        </w:numPr>
        <w:spacing w:line="276" w:lineRule="auto"/>
      </w:pPr>
      <w:r w:rsidRPr="002C3321">
        <w:rPr>
          <w:b/>
        </w:rPr>
        <w:t xml:space="preserve">New organizational solutions. </w:t>
      </w:r>
      <w:r w:rsidRPr="002C49B2">
        <w:t xml:space="preserve">SAIs </w:t>
      </w:r>
      <w:proofErr w:type="gramStart"/>
      <w:r w:rsidRPr="002C49B2">
        <w:t>require</w:t>
      </w:r>
      <w:proofErr w:type="gramEnd"/>
      <w:r w:rsidRPr="002C49B2">
        <w:t xml:space="preserve"> </w:t>
      </w:r>
      <w:r w:rsidRPr="002C3321">
        <w:rPr>
          <w:b/>
        </w:rPr>
        <w:t>a scientifically trained analytical team to build up «receptive capacity» of supreme audit institution</w:t>
      </w:r>
      <w:r w:rsidRPr="002C49B2">
        <w:t xml:space="preserve">, to harness opportunities of digital revolution and data analytics. To strengthen their analytical potential, SAIs can establish separate analytical units to address particular problems (understanding of risks and risk-management, data analytics, evaluation </w:t>
      </w:r>
      <w:r w:rsidR="00415BAA" w:rsidRPr="002C49B2">
        <w:t>etc.</w:t>
      </w:r>
      <w:r w:rsidRPr="002C49B2">
        <w:t>).</w:t>
      </w:r>
      <w:r w:rsidR="002C3321" w:rsidRPr="002C3321">
        <w:t xml:space="preserve"> </w:t>
      </w:r>
      <w:r w:rsidR="002C3321">
        <w:t>However, w</w:t>
      </w:r>
      <w:r w:rsidR="002C3321" w:rsidRPr="002C3321">
        <w:t>hile setting up a centralized structure would be relatively easier, the decentralized structure ha</w:t>
      </w:r>
      <w:r w:rsidR="002C3321">
        <w:t>s</w:t>
      </w:r>
      <w:r w:rsidR="002C3321" w:rsidRPr="002C3321">
        <w:t xml:space="preserve"> the </w:t>
      </w:r>
      <w:r w:rsidR="002C3321">
        <w:t xml:space="preserve">availability </w:t>
      </w:r>
      <w:r w:rsidR="002C3321" w:rsidRPr="002C3321">
        <w:t xml:space="preserve">advantage </w:t>
      </w:r>
      <w:r w:rsidR="002C3321">
        <w:t xml:space="preserve">(analytical skills </w:t>
      </w:r>
      <w:r w:rsidR="002C3321" w:rsidRPr="002C3321">
        <w:t>would be available with the personnel with domain expertise</w:t>
      </w:r>
      <w:r w:rsidR="002C3321">
        <w:t>)</w:t>
      </w:r>
      <w:r w:rsidR="002C3321" w:rsidRPr="002C3321">
        <w:t>.</w:t>
      </w:r>
    </w:p>
    <w:p w14:paraId="1C68729E" w14:textId="68EDC58D" w:rsidR="00203FA9" w:rsidRPr="004927BE" w:rsidRDefault="004927BE" w:rsidP="004927BE">
      <w:pPr>
        <w:pStyle w:val="a3"/>
        <w:numPr>
          <w:ilvl w:val="1"/>
          <w:numId w:val="3"/>
        </w:numPr>
        <w:spacing w:line="276" w:lineRule="auto"/>
        <w:ind w:left="567" w:hanging="567"/>
        <w:rPr>
          <w:i/>
        </w:rPr>
      </w:pPr>
      <w:r w:rsidRPr="004927BE">
        <w:rPr>
          <w:b/>
        </w:rPr>
        <w:t>Communicating new role and results.</w:t>
      </w:r>
      <w:r w:rsidRPr="004927BE">
        <w:t xml:space="preserve"> </w:t>
      </w:r>
      <w:r w:rsidR="00203FA9" w:rsidRPr="003A4864">
        <w:t>SAIs</w:t>
      </w:r>
      <w:r w:rsidR="00203FA9" w:rsidRPr="002C49B2">
        <w:t xml:space="preserve"> need to increase the awareness of their audit role to have a positive impact on SAIs by shrinking the gap between SAIs and their stakeholders, especially the citizens, by sharing know-how, reporting the relevant findings in a clear and effective manner, and using the best communication tools to reach a wider audience.</w:t>
      </w:r>
      <w:r w:rsidR="00203FA9" w:rsidRPr="003A4864">
        <w:t xml:space="preserve"> </w:t>
      </w:r>
      <w:r w:rsidR="00203FA9" w:rsidRPr="002C49B2">
        <w:t xml:space="preserve">SAIs should communicate results of their activities </w:t>
      </w:r>
      <w:r w:rsidR="00203FA9" w:rsidRPr="004927BE">
        <w:rPr>
          <w:b/>
        </w:rPr>
        <w:t>in plain and clear language</w:t>
      </w:r>
      <w:r w:rsidR="00203FA9" w:rsidRPr="002C49B2">
        <w:t xml:space="preserve">, using different tools of communication and taking into account different demands of their target audience. </w:t>
      </w:r>
    </w:p>
    <w:p w14:paraId="17A290F8" w14:textId="7961E607" w:rsidR="008A1044" w:rsidRPr="002C49B2" w:rsidRDefault="008A1044" w:rsidP="003A4864">
      <w:pPr>
        <w:pStyle w:val="a3"/>
        <w:numPr>
          <w:ilvl w:val="2"/>
          <w:numId w:val="3"/>
        </w:numPr>
        <w:spacing w:line="276" w:lineRule="auto"/>
      </w:pPr>
      <w:r w:rsidRPr="002C49B2">
        <w:t xml:space="preserve">Forward-looking approach of SAIs calls </w:t>
      </w:r>
      <w:r w:rsidRPr="00610052">
        <w:rPr>
          <w:b/>
        </w:rPr>
        <w:t>for an advanced communication strategy</w:t>
      </w:r>
      <w:r w:rsidRPr="002C49B2">
        <w:t xml:space="preserve"> that clarifies and explains complex issues related to </w:t>
      </w:r>
      <w:r w:rsidR="00FD0DA5">
        <w:t xml:space="preserve">integrated </w:t>
      </w:r>
      <w:r w:rsidRPr="002C49B2">
        <w:t>auditing, program evaluation and advisory activities of SAIs. SAIs need a comprehensive communication strategy to address:</w:t>
      </w:r>
    </w:p>
    <w:p w14:paraId="52A02CAB" w14:textId="77777777" w:rsidR="008A1044" w:rsidRPr="002C49B2" w:rsidRDefault="008A1044" w:rsidP="00203FA9">
      <w:pPr>
        <w:pStyle w:val="a3"/>
        <w:numPr>
          <w:ilvl w:val="3"/>
          <w:numId w:val="3"/>
        </w:numPr>
        <w:spacing w:line="276" w:lineRule="auto"/>
      </w:pPr>
      <w:r w:rsidRPr="002C49B2">
        <w:t xml:space="preserve">communication of their new role and approach so that the stakeholders are active supporters of SAIs work; </w:t>
      </w:r>
    </w:p>
    <w:p w14:paraId="65DE8D43" w14:textId="77777777" w:rsidR="008A1044" w:rsidRPr="002C49B2" w:rsidRDefault="008A1044" w:rsidP="00203FA9">
      <w:pPr>
        <w:pStyle w:val="a3"/>
        <w:numPr>
          <w:ilvl w:val="3"/>
          <w:numId w:val="3"/>
        </w:numPr>
        <w:spacing w:line="276" w:lineRule="auto"/>
      </w:pPr>
      <w:proofErr w:type="gramStart"/>
      <w:r w:rsidRPr="002C49B2">
        <w:t>communication</w:t>
      </w:r>
      <w:proofErr w:type="gramEnd"/>
      <w:r w:rsidRPr="002C49B2">
        <w:t xml:space="preserve"> of their results keeping in mind different demands of its stakeholders. It requires knowledge of the theory of change in a policy field, thus the relationship between activities, output, outcomes and ultimately impact, so that you can explain why policy failure matters, why action is required, what the SAI is trying to achieve by auditing it.  </w:t>
      </w:r>
    </w:p>
    <w:p w14:paraId="5331AFA6" w14:textId="1C37B857" w:rsidR="004927BE" w:rsidRPr="002C49B2" w:rsidRDefault="004927BE" w:rsidP="004927BE">
      <w:pPr>
        <w:pStyle w:val="a3"/>
        <w:numPr>
          <w:ilvl w:val="2"/>
          <w:numId w:val="3"/>
        </w:numPr>
        <w:spacing w:line="276" w:lineRule="auto"/>
        <w:rPr>
          <w:i/>
        </w:rPr>
      </w:pPr>
      <w:r w:rsidRPr="002C49B2">
        <w:t xml:space="preserve">Nowadays, target users should not only passively perceive information but also </w:t>
      </w:r>
      <w:r w:rsidRPr="00203FA9">
        <w:rPr>
          <w:b/>
        </w:rPr>
        <w:t>be actively engaged in SAIs activities</w:t>
      </w:r>
      <w:r w:rsidRPr="002C49B2">
        <w:t xml:space="preserve"> that aim to enhance good governance. Thus, citizens and other stakeholders should be engaged in this process. SAIs should also look for new ways and tools for communicating their role and results (for example, mobile apps, social media, etc</w:t>
      </w:r>
      <w:r>
        <w:t>.</w:t>
      </w:r>
      <w:r w:rsidRPr="002C49B2">
        <w:t>).</w:t>
      </w:r>
    </w:p>
    <w:p w14:paraId="342C67D2" w14:textId="77777777" w:rsidR="004927BE" w:rsidRDefault="004927BE" w:rsidP="004927BE">
      <w:pPr>
        <w:pStyle w:val="a3"/>
        <w:numPr>
          <w:ilvl w:val="2"/>
          <w:numId w:val="3"/>
        </w:numPr>
        <w:spacing w:line="276" w:lineRule="auto"/>
      </w:pPr>
      <w:r w:rsidRPr="004927BE">
        <w:rPr>
          <w:b/>
        </w:rPr>
        <w:lastRenderedPageBreak/>
        <w:t>Data visualization.</w:t>
      </w:r>
      <w:r>
        <w:t xml:space="preserve"> Data visualization is not only a first stage of data analysis but also a sound and efficient way of data representation that prevents information overload by making complex concepts simple. U</w:t>
      </w:r>
      <w:r w:rsidRPr="004927BE">
        <w:t>ser-friendly vi</w:t>
      </w:r>
      <w:r>
        <w:t>s</w:t>
      </w:r>
      <w:r w:rsidRPr="004927BE">
        <w:t>ual</w:t>
      </w:r>
      <w:r>
        <w:t xml:space="preserve"> </w:t>
      </w:r>
      <w:proofErr w:type="gramStart"/>
      <w:r>
        <w:t>representation of complex results of SAIs work are</w:t>
      </w:r>
      <w:proofErr w:type="gramEnd"/>
      <w:r>
        <w:t xml:space="preserve"> crucial for conveying main messages of SAIs to stakeholders.</w:t>
      </w:r>
    </w:p>
    <w:p w14:paraId="49D817DA" w14:textId="1AEAF704" w:rsidR="00203FA9" w:rsidRDefault="00203FA9" w:rsidP="00203FA9">
      <w:pPr>
        <w:pStyle w:val="a3"/>
        <w:numPr>
          <w:ilvl w:val="2"/>
          <w:numId w:val="3"/>
        </w:numPr>
        <w:spacing w:line="276" w:lineRule="auto"/>
        <w:ind w:hanging="657"/>
      </w:pPr>
      <w:r w:rsidRPr="00203FA9">
        <w:rPr>
          <w:b/>
        </w:rPr>
        <w:t xml:space="preserve">Collaboration with universities and research institutions. </w:t>
      </w:r>
      <w:r w:rsidRPr="002C49B2">
        <w:t xml:space="preserve">SAIs should </w:t>
      </w:r>
      <w:r w:rsidRPr="00203FA9">
        <w:rPr>
          <w:b/>
        </w:rPr>
        <w:t>enhance their communication with expert community</w:t>
      </w:r>
      <w:r w:rsidRPr="002C49B2">
        <w:t xml:space="preserve"> - a valuable source of relevant expert information and expert opinions. Governments need to be under pressure to provide for evidence-based policy and to collaborate more effectively with research. SAIs also could </w:t>
      </w:r>
      <w:r w:rsidRPr="00203FA9">
        <w:rPr>
          <w:b/>
        </w:rPr>
        <w:t>benefit from using research studies and developing their methodological work by applying research methods</w:t>
      </w:r>
      <w:r w:rsidRPr="002C49B2">
        <w:t>.</w:t>
      </w:r>
    </w:p>
    <w:p w14:paraId="23FADE9E" w14:textId="77777777" w:rsidR="00ED6EAB" w:rsidRDefault="00ED6EAB" w:rsidP="00BA6B68">
      <w:pPr>
        <w:pStyle w:val="1"/>
        <w:ind w:left="567" w:hanging="567"/>
        <w:sectPr w:rsidR="00ED6EAB" w:rsidSect="00731916">
          <w:pgSz w:w="11906" w:h="16838"/>
          <w:pgMar w:top="1134" w:right="850" w:bottom="1134" w:left="1701" w:header="708" w:footer="708" w:gutter="0"/>
          <w:cols w:space="708"/>
          <w:titlePg/>
          <w:docGrid w:linePitch="360"/>
        </w:sectPr>
      </w:pPr>
    </w:p>
    <w:p w14:paraId="7C7940F8" w14:textId="3DBA0266" w:rsidR="002B016C" w:rsidRPr="00BE12AE" w:rsidRDefault="002B016C" w:rsidP="00BA6B68">
      <w:pPr>
        <w:pStyle w:val="1"/>
        <w:ind w:left="567" w:hanging="567"/>
      </w:pPr>
      <w:r w:rsidRPr="00BE12AE">
        <w:lastRenderedPageBreak/>
        <w:t>Key topics to address</w:t>
      </w:r>
    </w:p>
    <w:p w14:paraId="52BE5EE8" w14:textId="77777777" w:rsidR="002B016C" w:rsidRPr="002C49B2" w:rsidRDefault="002B016C" w:rsidP="002B016C"/>
    <w:p w14:paraId="6C4BCB03" w14:textId="77777777" w:rsidR="002B016C" w:rsidRPr="002C49B2" w:rsidRDefault="002B016C" w:rsidP="00D85EF4">
      <w:pPr>
        <w:pStyle w:val="a3"/>
        <w:numPr>
          <w:ilvl w:val="0"/>
          <w:numId w:val="3"/>
        </w:numPr>
        <w:spacing w:line="276" w:lineRule="auto"/>
        <w:rPr>
          <w:vanish/>
        </w:rPr>
      </w:pPr>
    </w:p>
    <w:p w14:paraId="32B81F09" w14:textId="66DEB61B" w:rsidR="002B016C" w:rsidRPr="002C49B2" w:rsidRDefault="002B016C" w:rsidP="00D85EF4">
      <w:pPr>
        <w:pStyle w:val="a3"/>
        <w:numPr>
          <w:ilvl w:val="1"/>
          <w:numId w:val="3"/>
        </w:numPr>
        <w:spacing w:line="276" w:lineRule="auto"/>
        <w:ind w:left="567" w:hanging="567"/>
      </w:pPr>
      <w:r w:rsidRPr="002C49B2">
        <w:t>The new era of digital and data revolution, but low trust in government and growing complexity of its structures and relations shape several crucial topics for SAIs audits and advisory activities. Increasing the complexity and differentiation of «</w:t>
      </w:r>
      <w:r w:rsidR="00F03208">
        <w:t>mechanics</w:t>
      </w:r>
      <w:r w:rsidRPr="002C49B2">
        <w:t xml:space="preserve">» of government require special attention to transparency and accountability.  </w:t>
      </w:r>
    </w:p>
    <w:p w14:paraId="5C8B7A27" w14:textId="2DE0114E" w:rsidR="002B016C" w:rsidRPr="002C49B2" w:rsidRDefault="002B016C" w:rsidP="00D85EF4">
      <w:pPr>
        <w:pStyle w:val="a3"/>
        <w:numPr>
          <w:ilvl w:val="1"/>
          <w:numId w:val="3"/>
        </w:numPr>
        <w:spacing w:line="276" w:lineRule="auto"/>
        <w:ind w:left="567" w:hanging="567"/>
        <w:rPr>
          <w:b/>
        </w:rPr>
      </w:pPr>
      <w:r w:rsidRPr="002C49B2">
        <w:rPr>
          <w:b/>
        </w:rPr>
        <w:t xml:space="preserve">Enhancing collaboration in pursuit of national goals.  </w:t>
      </w:r>
      <w:r w:rsidRPr="002C49B2">
        <w:t xml:space="preserve">In government, building networks and fostering collaboration are essential for the successful achievement of national goals and </w:t>
      </w:r>
      <w:r>
        <w:t>t</w:t>
      </w:r>
      <w:r w:rsidRPr="002C49B2">
        <w:t>he 2030 Agenda for Sustainable Development. There is a growing understanding that governments cannot achieve their goals without collaboration, cooperation and network management, meaning both intra- and extra-governmental collaboration</w:t>
      </w:r>
      <w:r w:rsidR="00F03208">
        <w:t xml:space="preserve"> – to this end SAIs will also have to strengthen their ability to collaborate with and positively </w:t>
      </w:r>
      <w:proofErr w:type="gramStart"/>
      <w:r w:rsidR="00F03208">
        <w:t>influence  a</w:t>
      </w:r>
      <w:proofErr w:type="gramEnd"/>
      <w:r w:rsidR="00F03208">
        <w:t xml:space="preserve"> variety of stakeholders.</w:t>
      </w:r>
      <w:r w:rsidRPr="002C49B2">
        <w:t xml:space="preserve"> </w:t>
      </w:r>
    </w:p>
    <w:p w14:paraId="6DDA1ADC" w14:textId="77777777" w:rsidR="002B016C" w:rsidRPr="002C49B2" w:rsidRDefault="002B016C" w:rsidP="00D85EF4">
      <w:pPr>
        <w:pStyle w:val="a3"/>
        <w:numPr>
          <w:ilvl w:val="2"/>
          <w:numId w:val="3"/>
        </w:numPr>
        <w:spacing w:line="276" w:lineRule="auto"/>
        <w:ind w:hanging="798"/>
      </w:pPr>
      <w:r w:rsidRPr="002C49B2">
        <w:t xml:space="preserve">Combined efforts across agencies, levels of government, sectors, and with the public, are required for effective policy implementation and service delivery. </w:t>
      </w:r>
      <w:r w:rsidRPr="002C49B2">
        <w:rPr>
          <w:b/>
        </w:rPr>
        <w:t>SAIs need to emphasize benefits and costs of collaborative government</w:t>
      </w:r>
      <w:r w:rsidRPr="002C49B2">
        <w:t xml:space="preserve"> and draw attention to the lack of coordination, issues of clear roles and accountability, gaps in risk management within the government.</w:t>
      </w:r>
    </w:p>
    <w:p w14:paraId="63454AF4" w14:textId="1CC370CD" w:rsidR="002B016C" w:rsidRPr="002C49B2" w:rsidRDefault="002B016C" w:rsidP="00D85EF4">
      <w:pPr>
        <w:pStyle w:val="a3"/>
        <w:numPr>
          <w:ilvl w:val="2"/>
          <w:numId w:val="3"/>
        </w:numPr>
        <w:spacing w:line="276" w:lineRule="auto"/>
        <w:ind w:hanging="798"/>
      </w:pPr>
      <w:r w:rsidRPr="002C49B2">
        <w:t xml:space="preserve">Acknowledging that </w:t>
      </w:r>
      <w:r w:rsidRPr="002C49B2">
        <w:rPr>
          <w:b/>
        </w:rPr>
        <w:t>policy coherence is central to the achievement of national goals</w:t>
      </w:r>
      <w:r w:rsidRPr="002C49B2">
        <w:t>, SAIs need to assess coordination across different levels of government, to evaluate positive or negative synergies between public programs, policies, plans (strategies), identify policy interactions, spillovers, unintended effects</w:t>
      </w:r>
      <w:r w:rsidR="001427B0">
        <w:t xml:space="preserve"> and</w:t>
      </w:r>
      <w:r w:rsidRPr="002C49B2">
        <w:t xml:space="preserve"> conflicts. </w:t>
      </w:r>
    </w:p>
    <w:p w14:paraId="7459552B" w14:textId="2B3A1CA5" w:rsidR="002B016C" w:rsidRPr="002C49B2" w:rsidRDefault="002B016C" w:rsidP="00D85EF4">
      <w:pPr>
        <w:pStyle w:val="a3"/>
        <w:numPr>
          <w:ilvl w:val="2"/>
          <w:numId w:val="3"/>
        </w:numPr>
        <w:spacing w:line="276" w:lineRule="auto"/>
        <w:ind w:hanging="798"/>
      </w:pPr>
      <w:r w:rsidRPr="002C49B2">
        <w:t>Strengthening the capacity of governments to achieve national goals by implementing coherent policies implies (a) a need for appropriate performance measurement and management of government results instead of results of a particular program or public entity; (b) a need for taking a «whole-of-government» approach to ensure integrated government response to particular public problems and risk areas; (c) corresponding and relevant shift in the focus of SAIs audits.</w:t>
      </w:r>
    </w:p>
    <w:p w14:paraId="22254D5B" w14:textId="77777777" w:rsidR="002B016C" w:rsidRPr="002C49B2" w:rsidRDefault="002B016C" w:rsidP="00D85EF4">
      <w:pPr>
        <w:pStyle w:val="a3"/>
        <w:numPr>
          <w:ilvl w:val="2"/>
          <w:numId w:val="3"/>
        </w:numPr>
        <w:spacing w:line="276" w:lineRule="auto"/>
        <w:ind w:hanging="798"/>
      </w:pPr>
      <w:r w:rsidRPr="002C49B2">
        <w:t>Government’s efforts to achieve national goals will not be successful without</w:t>
      </w:r>
      <w:r w:rsidRPr="002C49B2">
        <w:rPr>
          <w:b/>
        </w:rPr>
        <w:t xml:space="preserve"> public awareness and civic engagement.</w:t>
      </w:r>
      <w:r w:rsidRPr="002C49B2">
        <w:t xml:space="preserve"> Governments need more systematic efforts and strategies for open government and civic engagement to foster constructive ways of communication between policy makers and the public. SAIs </w:t>
      </w:r>
      <w:proofErr w:type="gramStart"/>
      <w:r w:rsidRPr="002C49B2">
        <w:t>need</w:t>
      </w:r>
      <w:proofErr w:type="gramEnd"/>
      <w:r w:rsidRPr="002C49B2">
        <w:t xml:space="preserve"> to stress both risks and opportunities of digital transformation of society and the government and highlight the benefits and means of collaborative tools in the government to draw on a potential of the public (i.e. </w:t>
      </w:r>
      <w:proofErr w:type="spellStart"/>
      <w:r w:rsidRPr="002C49B2">
        <w:t>hackathons</w:t>
      </w:r>
      <w:proofErr w:type="spellEnd"/>
      <w:r w:rsidRPr="002C49B2">
        <w:t xml:space="preserve">, data science meet-ups and competitions, crowdsourcing, etc.). These collaboration tools catalyze communication and inspiration in public community, enable concentration of efforts, and encourage </w:t>
      </w:r>
      <w:r w:rsidRPr="002C49B2">
        <w:lastRenderedPageBreak/>
        <w:t xml:space="preserve">innovative solutions to public challenges formulated as clearly defined problems with parameters of an outcome. </w:t>
      </w:r>
    </w:p>
    <w:p w14:paraId="0C1563C5" w14:textId="77777777" w:rsidR="002B016C" w:rsidRPr="002C49B2" w:rsidRDefault="002B016C" w:rsidP="007A7F50">
      <w:pPr>
        <w:pStyle w:val="a3"/>
        <w:spacing w:line="276" w:lineRule="auto"/>
        <w:ind w:left="1276"/>
      </w:pPr>
      <w:r w:rsidRPr="002C49B2">
        <w:t xml:space="preserve">The central role of SAIs </w:t>
      </w:r>
      <w:r w:rsidRPr="002C49B2">
        <w:rPr>
          <w:b/>
        </w:rPr>
        <w:t>in promoting transparency of the access of the public and civil society to public information in open data formats</w:t>
      </w:r>
      <w:r w:rsidRPr="002C49B2">
        <w:t xml:space="preserve"> was emphasized in Recommendations of the 24-th UN/INTOSAI Symposium). SAIs could inform and guide governments regarding the benefits of public data openness by delivering publications for civil servants to raise their awareness and disseminate the best practices related to open data. The discussion about the publication of SAI’s results in open data format should also be facilitated.</w:t>
      </w:r>
    </w:p>
    <w:p w14:paraId="2BA12986" w14:textId="77777777" w:rsidR="002B016C" w:rsidRPr="002C49B2" w:rsidRDefault="002B016C" w:rsidP="007A7F50">
      <w:pPr>
        <w:pStyle w:val="a3"/>
        <w:spacing w:line="276" w:lineRule="auto"/>
        <w:ind w:left="1276"/>
      </w:pPr>
      <w:r w:rsidRPr="002C49B2">
        <w:t xml:space="preserve">SAIs should also </w:t>
      </w:r>
      <w:r w:rsidRPr="002C49B2">
        <w:rPr>
          <w:b/>
        </w:rPr>
        <w:t xml:space="preserve">promote the principle of availability and openness of data produced by the government </w:t>
      </w:r>
      <w:r w:rsidRPr="002C49B2">
        <w:t xml:space="preserve">if it is not ruled out by confidentiality laws or privacy concerns. This principle gives way to a new analytical paradigm for government, the public, private sector and SAIs. Most importantly, effective use of public data serves to a greater transparency and accountability of government. </w:t>
      </w:r>
    </w:p>
    <w:p w14:paraId="60C2D2EB" w14:textId="77777777" w:rsidR="002B016C" w:rsidRPr="002C49B2" w:rsidRDefault="002B016C" w:rsidP="007A7F50">
      <w:pPr>
        <w:pStyle w:val="a3"/>
        <w:spacing w:line="276" w:lineRule="auto"/>
        <w:ind w:left="1276"/>
      </w:pPr>
      <w:r w:rsidRPr="002C49B2">
        <w:t xml:space="preserve">Unique position of SAIs within public sector refers also to generated and published data. The advantage of SAIs is that they can verify the obtained data directly at the controlled entities. The data explosion of available data generated by public administration (open data) is demanding also for the SAIs. Their position and data analytics are forming a unique opportunity/possibility to make assurances about </w:t>
      </w:r>
      <w:r>
        <w:t xml:space="preserve">public </w:t>
      </w:r>
      <w:r w:rsidRPr="002C49B2">
        <w:t xml:space="preserve">data quality, reliability and accuracy (veracity). It’s hard to </w:t>
      </w:r>
      <w:r>
        <w:t>follow strategic and integrated approach to auditing</w:t>
      </w:r>
      <w:r w:rsidRPr="002C49B2">
        <w:t xml:space="preserve"> without quality underlying data. </w:t>
      </w:r>
    </w:p>
    <w:p w14:paraId="2D226806" w14:textId="6B5D58C4" w:rsidR="002B016C" w:rsidRPr="002C49B2" w:rsidRDefault="002B016C" w:rsidP="00D85EF4">
      <w:pPr>
        <w:pStyle w:val="a3"/>
        <w:numPr>
          <w:ilvl w:val="2"/>
          <w:numId w:val="3"/>
        </w:numPr>
        <w:spacing w:line="276" w:lineRule="auto"/>
        <w:ind w:hanging="798"/>
      </w:pPr>
      <w:r w:rsidRPr="002C49B2">
        <w:t>Over 70 SAIs are working together under an INTOSAI Knowledge Sharing Committee/IDI join project to assess national preparedness to implement the Sustainable Development Goals.  This initiative, along with other related ones within INTOSAI, will provide a wealth of valuable information both for the respective nations as well as globally on common challenges and emerging good practices</w:t>
      </w:r>
      <w:r w:rsidR="002108F2">
        <w:rPr>
          <w:rStyle w:val="af1"/>
        </w:rPr>
        <w:footnoteReference w:id="13"/>
      </w:r>
      <w:r w:rsidRPr="002C49B2">
        <w:t>.</w:t>
      </w:r>
    </w:p>
    <w:p w14:paraId="1BFD822D" w14:textId="2571E422" w:rsidR="002B016C" w:rsidRPr="002C49B2" w:rsidRDefault="002B016C" w:rsidP="00D85EF4">
      <w:pPr>
        <w:pStyle w:val="a3"/>
        <w:numPr>
          <w:ilvl w:val="1"/>
          <w:numId w:val="3"/>
        </w:numPr>
        <w:spacing w:line="276" w:lineRule="auto"/>
        <w:ind w:left="567" w:hanging="567"/>
      </w:pPr>
      <w:r w:rsidRPr="002C49B2">
        <w:rPr>
          <w:b/>
        </w:rPr>
        <w:t>Advancing the use of data and evidence in the government’s decision-making</w:t>
      </w:r>
      <w:r>
        <w:rPr>
          <w:b/>
        </w:rPr>
        <w:t xml:space="preserve"> process</w:t>
      </w:r>
      <w:r w:rsidRPr="002C49B2">
        <w:rPr>
          <w:b/>
        </w:rPr>
        <w:t xml:space="preserve">. </w:t>
      </w:r>
      <w:r w:rsidRPr="002C49B2">
        <w:t xml:space="preserve"> An informed decision-maker should be </w:t>
      </w:r>
      <w:r w:rsidR="004833DC">
        <w:t xml:space="preserve">(a) </w:t>
      </w:r>
      <w:r w:rsidRPr="002C49B2">
        <w:t>equipped with high-quality and timely information on performance of government entities and outcomes of their activities in order to react to budget-related problems quickly and appropriately</w:t>
      </w:r>
      <w:r w:rsidR="004833DC">
        <w:t>; (b)</w:t>
      </w:r>
      <w:r w:rsidRPr="002C49B2">
        <w:t xml:space="preserve"> armed with results of rigorous complex evaluations in order to meet long-term challenges. Monitoring and evaluating as well as using produced evidence for decision-making are important parts of the framework that ensures accountability, high-performance and learning in government. </w:t>
      </w:r>
    </w:p>
    <w:p w14:paraId="6777C393" w14:textId="77777777" w:rsidR="002B016C" w:rsidRPr="002C49B2" w:rsidRDefault="002B016C" w:rsidP="00D85EF4">
      <w:pPr>
        <w:pStyle w:val="a3"/>
        <w:numPr>
          <w:ilvl w:val="2"/>
          <w:numId w:val="3"/>
        </w:numPr>
        <w:spacing w:line="276" w:lineRule="auto"/>
        <w:ind w:hanging="798"/>
      </w:pPr>
      <w:r w:rsidRPr="002C49B2">
        <w:lastRenderedPageBreak/>
        <w:t xml:space="preserve">The SAI should assess </w:t>
      </w:r>
      <w:r w:rsidRPr="002C49B2">
        <w:rPr>
          <w:b/>
        </w:rPr>
        <w:t>the credibility of the government’s reporting</w:t>
      </w:r>
      <w:r w:rsidRPr="002C49B2">
        <w:t xml:space="preserve"> on the achievement of national goals by providing audit and advising on the quality of their reporting framework, gaps in statistical and vital records data, governance and coordination of the reporting process, and the consistency and depth of the information reported. </w:t>
      </w:r>
    </w:p>
    <w:p w14:paraId="7896C653" w14:textId="77777777" w:rsidR="002B016C" w:rsidRPr="002C49B2" w:rsidRDefault="002B016C" w:rsidP="00D85EF4">
      <w:pPr>
        <w:pStyle w:val="a3"/>
        <w:numPr>
          <w:ilvl w:val="2"/>
          <w:numId w:val="3"/>
        </w:numPr>
        <w:spacing w:line="276" w:lineRule="auto"/>
        <w:ind w:hanging="798"/>
      </w:pPr>
      <w:r w:rsidRPr="002C49B2">
        <w:t xml:space="preserve">Advances in technologies are close to allowing real-time monitoring and early warnings, but </w:t>
      </w:r>
      <w:r w:rsidRPr="002C49B2">
        <w:rPr>
          <w:b/>
        </w:rPr>
        <w:t>the</w:t>
      </w:r>
      <w:r w:rsidRPr="002C49B2">
        <w:t xml:space="preserve"> </w:t>
      </w:r>
      <w:r w:rsidRPr="002C49B2">
        <w:rPr>
          <w:b/>
        </w:rPr>
        <w:t>use of data and evidence to inform and drive major decisions</w:t>
      </w:r>
      <w:r w:rsidRPr="002C49B2">
        <w:t xml:space="preserve"> still remains a serious problem in government due to the absence of proper institutional arrangements, integrated information systems, standards and guidelines. SAIs should address national («whole-of-government») capacity and public entities capacity to effectively use performance information and its organization to improve and manage results. SAIs should also support data-driven and evidence-based culture and values in government by paying due attention to the objective representation of performance measurement problems, public skills deficiencies and transparency of performance information systems.</w:t>
      </w:r>
    </w:p>
    <w:p w14:paraId="4B435BE2" w14:textId="1AB1CAA5" w:rsidR="002B016C" w:rsidRPr="00395B53" w:rsidRDefault="004D59A5" w:rsidP="00D85EF4">
      <w:pPr>
        <w:pStyle w:val="a3"/>
        <w:numPr>
          <w:ilvl w:val="2"/>
          <w:numId w:val="3"/>
        </w:numPr>
        <w:spacing w:line="276" w:lineRule="auto"/>
        <w:ind w:hanging="798"/>
      </w:pPr>
      <w:r>
        <w:t>Performance audit requires</w:t>
      </w:r>
      <w:r w:rsidR="002B016C" w:rsidRPr="00395B53">
        <w:t xml:space="preserve"> continuous advancement of performance audit methodology and auditors skills to be in line</w:t>
      </w:r>
      <w:r w:rsidR="002B016C" w:rsidRPr="004D59A5">
        <w:t xml:space="preserve"> </w:t>
      </w:r>
      <w:r w:rsidR="002B016C" w:rsidRPr="00395B53">
        <w:t>with the developments in social science research and evaluation methods.</w:t>
      </w:r>
    </w:p>
    <w:p w14:paraId="20342AEF" w14:textId="7A7C37E3" w:rsidR="002B016C" w:rsidRPr="002C49B2" w:rsidRDefault="002B016C" w:rsidP="00D85EF4">
      <w:pPr>
        <w:pStyle w:val="a3"/>
        <w:numPr>
          <w:ilvl w:val="1"/>
          <w:numId w:val="3"/>
        </w:numPr>
        <w:spacing w:line="276" w:lineRule="auto"/>
        <w:ind w:left="567" w:hanging="567"/>
        <w:rPr>
          <w:b/>
        </w:rPr>
      </w:pPr>
      <w:r w:rsidRPr="002C49B2">
        <w:rPr>
          <w:b/>
        </w:rPr>
        <w:t xml:space="preserve">Facilitating prospective </w:t>
      </w:r>
      <w:r w:rsidR="002108F2">
        <w:rPr>
          <w:b/>
        </w:rPr>
        <w:t xml:space="preserve">approach </w:t>
      </w:r>
      <w:r w:rsidRPr="002C49B2">
        <w:rPr>
          <w:b/>
        </w:rPr>
        <w:t xml:space="preserve">and </w:t>
      </w:r>
      <w:r w:rsidR="00BA6B68">
        <w:rPr>
          <w:b/>
        </w:rPr>
        <w:t>future-oriented approaches</w:t>
      </w:r>
      <w:r>
        <w:rPr>
          <w:b/>
        </w:rPr>
        <w:t xml:space="preserve"> </w:t>
      </w:r>
      <w:r w:rsidRPr="002C49B2">
        <w:rPr>
          <w:b/>
        </w:rPr>
        <w:t>in government.</w:t>
      </w:r>
    </w:p>
    <w:p w14:paraId="0C5FD4B1" w14:textId="77777777" w:rsidR="002B016C" w:rsidRPr="002C49B2" w:rsidRDefault="002B016C" w:rsidP="00D85EF4">
      <w:pPr>
        <w:pStyle w:val="a3"/>
        <w:numPr>
          <w:ilvl w:val="2"/>
          <w:numId w:val="3"/>
        </w:numPr>
        <w:spacing w:line="276" w:lineRule="auto"/>
        <w:ind w:hanging="798"/>
      </w:pPr>
      <w:r w:rsidRPr="002C49B2">
        <w:t>Better risk management in government is needed to provide a direction of performance improvement keeping in mind a broad understanding of risk that includes not only financial risks but also environmental, social risks or the risk of a lack of innovation. SAIs can concentrate on :</w:t>
      </w:r>
    </w:p>
    <w:p w14:paraId="536F30D0" w14:textId="77777777" w:rsidR="002B016C" w:rsidRPr="002C49B2" w:rsidRDefault="002B016C" w:rsidP="00D85EF4">
      <w:pPr>
        <w:pStyle w:val="a3"/>
        <w:numPr>
          <w:ilvl w:val="4"/>
          <w:numId w:val="5"/>
        </w:numPr>
        <w:spacing w:line="276" w:lineRule="auto"/>
      </w:pPr>
      <w:r w:rsidRPr="002C49B2">
        <w:rPr>
          <w:b/>
        </w:rPr>
        <w:t>Identifying risk areas of national and international interest</w:t>
      </w:r>
      <w:r w:rsidRPr="002C49B2">
        <w:t xml:space="preserve"> and addressing such crosscutting issues as climate change, social welfare programs, cyber security and demography etc.</w:t>
      </w:r>
    </w:p>
    <w:p w14:paraId="6BB08356" w14:textId="77777777" w:rsidR="002B016C" w:rsidRPr="002C49B2" w:rsidRDefault="002B016C" w:rsidP="00D85EF4">
      <w:pPr>
        <w:pStyle w:val="a3"/>
        <w:numPr>
          <w:ilvl w:val="4"/>
          <w:numId w:val="5"/>
        </w:numPr>
        <w:spacing w:line="276" w:lineRule="auto"/>
      </w:pPr>
      <w:r w:rsidRPr="002C49B2">
        <w:rPr>
          <w:b/>
        </w:rPr>
        <w:t>Raising awareness of risks</w:t>
      </w:r>
      <w:r w:rsidRPr="002C49B2">
        <w:t xml:space="preserve"> is crucial for a SAI to remain relevant and to help build citizens’ trust in public policies and institutions. Assessing risks associated with public policies and programs implementation shall provide SAIs with evidence allowing them to provide their insight and expertise (foresight) to support parliamentary oversight function. </w:t>
      </w:r>
    </w:p>
    <w:p w14:paraId="6DAB6A08" w14:textId="77777777" w:rsidR="002B016C" w:rsidRPr="002C49B2" w:rsidRDefault="002B016C" w:rsidP="00D85EF4">
      <w:pPr>
        <w:pStyle w:val="a3"/>
        <w:numPr>
          <w:ilvl w:val="4"/>
          <w:numId w:val="5"/>
        </w:numPr>
        <w:spacing w:line="276" w:lineRule="auto"/>
      </w:pPr>
      <w:r w:rsidRPr="002C49B2">
        <w:t xml:space="preserve">Addressing </w:t>
      </w:r>
      <w:r w:rsidRPr="002C49B2">
        <w:rPr>
          <w:b/>
        </w:rPr>
        <w:t>a need for managing systemic risk in government</w:t>
      </w:r>
      <w:r w:rsidRPr="002C49B2">
        <w:t xml:space="preserve"> in addition to the operational and enterprise risk of a single entity.</w:t>
      </w:r>
    </w:p>
    <w:p w14:paraId="640FB568" w14:textId="4F141665" w:rsidR="002B016C" w:rsidRPr="002C49B2" w:rsidRDefault="002B016C" w:rsidP="00D85EF4">
      <w:pPr>
        <w:pStyle w:val="a3"/>
        <w:numPr>
          <w:ilvl w:val="2"/>
          <w:numId w:val="3"/>
        </w:numPr>
        <w:spacing w:line="276" w:lineRule="auto"/>
        <w:ind w:hanging="798"/>
      </w:pPr>
      <w:r w:rsidRPr="002C49B2">
        <w:t xml:space="preserve">SAIs should enhance and strengthen long-term strategic thinking, planning, and foresight capabilities by auditing of strategic plans in government and foresight capabilities as well as address the problem of strengthening the Center of </w:t>
      </w:r>
      <w:r w:rsidRPr="002C49B2">
        <w:lastRenderedPageBreak/>
        <w:t>Government’s capabilities in strategic management, guiding the implementation of crosscutting efforts, and fostering innovation</w:t>
      </w:r>
      <w:r w:rsidRPr="002C49B2">
        <w:rPr>
          <w:rStyle w:val="af1"/>
        </w:rPr>
        <w:footnoteReference w:id="14"/>
      </w:r>
      <w:r w:rsidRPr="002C49B2">
        <w:t xml:space="preserve">.   </w:t>
      </w:r>
    </w:p>
    <w:p w14:paraId="49AF4467" w14:textId="2302B721" w:rsidR="002B016C" w:rsidRPr="00FB6156" w:rsidRDefault="002B016C" w:rsidP="00D85EF4">
      <w:pPr>
        <w:pStyle w:val="a3"/>
        <w:numPr>
          <w:ilvl w:val="1"/>
          <w:numId w:val="3"/>
        </w:numPr>
        <w:spacing w:line="276" w:lineRule="auto"/>
        <w:ind w:left="567" w:hanging="567"/>
      </w:pPr>
      <w:r w:rsidRPr="006012EB">
        <w:rPr>
          <w:b/>
        </w:rPr>
        <w:t>Inclusiveness</w:t>
      </w:r>
      <w:r w:rsidRPr="002C49B2">
        <w:t xml:space="preserve"> is a key point of the 2030 agenda for sustainable development with its slogan of «leaving no one behind», and SAIs should take into account this crucial feature of development agenda while conducting their audit work (by examining preparedness of national </w:t>
      </w:r>
      <w:r w:rsidRPr="00547767">
        <w:t>statistical</w:t>
      </w:r>
      <w:r w:rsidRPr="002C49B2">
        <w:t xml:space="preserve"> systems, government goals, by conducting audit of performance information etc.)</w:t>
      </w:r>
      <w:r w:rsidR="001833E0">
        <w:rPr>
          <w:rStyle w:val="af1"/>
        </w:rPr>
        <w:footnoteReference w:id="15"/>
      </w:r>
      <w:r w:rsidRPr="002C49B2">
        <w:t xml:space="preserve">. </w:t>
      </w:r>
      <w:bookmarkStart w:id="0" w:name="_GoBack"/>
      <w:bookmarkEnd w:id="0"/>
    </w:p>
    <w:sectPr w:rsidR="002B016C" w:rsidRPr="00FB6156" w:rsidSect="00731916">
      <w:pgSz w:w="11906" w:h="16838"/>
      <w:pgMar w:top="1134" w:right="850" w:bottom="1134" w:left="1701"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4483DF" w15:done="0"/>
  <w15:commentEx w15:paraId="41CD8A33" w15:done="0"/>
  <w15:commentEx w15:paraId="47FFA6A8" w15:done="0"/>
  <w15:commentEx w15:paraId="3685BB8B" w15:done="0"/>
  <w15:commentEx w15:paraId="787B51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4483DF" w16cid:durableId="1EB00215"/>
  <w16cid:commentId w16cid:paraId="41CD8A33" w16cid:durableId="1EB00770"/>
  <w16cid:commentId w16cid:paraId="47FFA6A8" w16cid:durableId="1EB007D6"/>
  <w16cid:commentId w16cid:paraId="3685BB8B" w16cid:durableId="1EB00B7F"/>
  <w16cid:commentId w16cid:paraId="787B51B9" w16cid:durableId="1EB011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F2049" w14:textId="77777777" w:rsidR="005C669D" w:rsidRDefault="005C669D" w:rsidP="0011236F">
      <w:pPr>
        <w:spacing w:after="0" w:line="240" w:lineRule="auto"/>
      </w:pPr>
      <w:r>
        <w:separator/>
      </w:r>
    </w:p>
  </w:endnote>
  <w:endnote w:type="continuationSeparator" w:id="0">
    <w:p w14:paraId="37804140" w14:textId="77777777" w:rsidR="005C669D" w:rsidRDefault="005C669D" w:rsidP="0011236F">
      <w:pPr>
        <w:spacing w:after="0" w:line="240" w:lineRule="auto"/>
      </w:pPr>
      <w:r>
        <w:continuationSeparator/>
      </w:r>
    </w:p>
  </w:endnote>
  <w:endnote w:type="continuationNotice" w:id="1">
    <w:p w14:paraId="0760148B" w14:textId="77777777" w:rsidR="005C669D" w:rsidRDefault="005C66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069F3" w14:textId="77777777" w:rsidR="005C669D" w:rsidRDefault="005C669D" w:rsidP="0011236F">
      <w:pPr>
        <w:spacing w:after="0" w:line="240" w:lineRule="auto"/>
      </w:pPr>
      <w:r>
        <w:separator/>
      </w:r>
    </w:p>
  </w:footnote>
  <w:footnote w:type="continuationSeparator" w:id="0">
    <w:p w14:paraId="0AF4C460" w14:textId="77777777" w:rsidR="005C669D" w:rsidRDefault="005C669D" w:rsidP="0011236F">
      <w:pPr>
        <w:spacing w:after="0" w:line="240" w:lineRule="auto"/>
      </w:pPr>
      <w:r>
        <w:continuationSeparator/>
      </w:r>
    </w:p>
  </w:footnote>
  <w:footnote w:type="continuationNotice" w:id="1">
    <w:p w14:paraId="02624407" w14:textId="77777777" w:rsidR="005C669D" w:rsidRDefault="005C669D">
      <w:pPr>
        <w:spacing w:after="0" w:line="240" w:lineRule="auto"/>
      </w:pPr>
    </w:p>
  </w:footnote>
  <w:footnote w:id="2">
    <w:p w14:paraId="5B15E8C6" w14:textId="6B2B8A36" w:rsidR="00EE61BA" w:rsidRPr="00406D15" w:rsidRDefault="00EE61BA" w:rsidP="001F022C">
      <w:pPr>
        <w:pStyle w:val="af"/>
        <w:spacing w:after="120"/>
        <w:jc w:val="both"/>
        <w:rPr>
          <w:lang w:val="en-US"/>
        </w:rPr>
      </w:pPr>
      <w:r>
        <w:rPr>
          <w:rStyle w:val="af1"/>
        </w:rPr>
        <w:footnoteRef/>
      </w:r>
      <w:r w:rsidRPr="00406D15">
        <w:rPr>
          <w:lang w:val="en-US"/>
        </w:rPr>
        <w:t xml:space="preserve"> </w:t>
      </w:r>
      <w:r>
        <w:rPr>
          <w:lang w:val="en-US"/>
        </w:rPr>
        <w:t>T</w:t>
      </w:r>
      <w:r w:rsidRPr="00406D15">
        <w:rPr>
          <w:rFonts w:ascii="Times New Roman" w:hAnsi="Times New Roman" w:cs="Times New Roman"/>
          <w:lang w:val="en-US"/>
        </w:rPr>
        <w:t>hemes «The Role of SAIs in Planning and Implementing Administrative and Government Reforms» and «The Role SAIs in Auditing Administrative and Government Reforms» of XVII INCOSAI; Theme «Performance Assessment Systems Based on Key Indicators» of XIX INCOSAI; Theme «National Audit and National Governance» of XXI INCOSAI; Theme «How INTOSAI can contribute to the UN 2030 Agenda for Sustainable Development, including good governance and strengthening the fight against corruption</w:t>
      </w:r>
      <w:proofErr w:type="gramStart"/>
      <w:r w:rsidRPr="00406D15">
        <w:rPr>
          <w:rFonts w:ascii="Times New Roman" w:hAnsi="Times New Roman" w:cs="Times New Roman"/>
          <w:lang w:val="en-US"/>
        </w:rPr>
        <w:t>?»</w:t>
      </w:r>
      <w:proofErr w:type="gramEnd"/>
      <w:r w:rsidRPr="00406D15">
        <w:rPr>
          <w:rFonts w:ascii="Times New Roman" w:hAnsi="Times New Roman" w:cs="Times New Roman"/>
          <w:lang w:val="en-US"/>
        </w:rPr>
        <w:t xml:space="preserve"> of XXII INCOSAI.</w:t>
      </w:r>
    </w:p>
  </w:footnote>
  <w:footnote w:id="3">
    <w:p w14:paraId="18C08F4B" w14:textId="0535F0A0" w:rsidR="00EE61BA" w:rsidRPr="000D5326" w:rsidRDefault="00EE61BA" w:rsidP="000D5326">
      <w:pPr>
        <w:pStyle w:val="af"/>
        <w:jc w:val="both"/>
        <w:rPr>
          <w:lang w:val="en-US"/>
        </w:rPr>
      </w:pPr>
      <w:r>
        <w:rPr>
          <w:rStyle w:val="af1"/>
        </w:rPr>
        <w:footnoteRef/>
      </w:r>
      <w:r w:rsidRPr="000D5326">
        <w:rPr>
          <w:lang w:val="en-US"/>
        </w:rPr>
        <w:t xml:space="preserve"> </w:t>
      </w:r>
      <w:r w:rsidRPr="000D5326">
        <w:rPr>
          <w:rFonts w:ascii="Times New Roman" w:hAnsi="Times New Roman" w:cs="Times New Roman"/>
          <w:lang w:val="en-US"/>
        </w:rPr>
        <w:t>The important role of SAIs in promoting the efficiency, accountability, effectiveness and transparency of public administration, which is conducive to the achievement of national development objectives, priorities and the internationally agreed development goals, was acknowledged by the UN General Assemb</w:t>
      </w:r>
      <w:r>
        <w:rPr>
          <w:rFonts w:ascii="Times New Roman" w:hAnsi="Times New Roman" w:cs="Times New Roman"/>
          <w:lang w:val="en-US"/>
        </w:rPr>
        <w:t xml:space="preserve">ly in Resolution A/RES/69/228 </w:t>
      </w:r>
      <w:r w:rsidRPr="000D5326">
        <w:rPr>
          <w:rFonts w:ascii="Times New Roman" w:hAnsi="Times New Roman" w:cs="Times New Roman"/>
          <w:lang w:val="en-US"/>
        </w:rPr>
        <w:t>adopted on 19 December 2014</w:t>
      </w:r>
      <w:r>
        <w:rPr>
          <w:rFonts w:ascii="Times New Roman" w:hAnsi="Times New Roman" w:cs="Times New Roman"/>
          <w:lang w:val="en-US"/>
        </w:rPr>
        <w:t>.</w:t>
      </w:r>
    </w:p>
  </w:footnote>
  <w:footnote w:id="4">
    <w:p w14:paraId="05DE3863" w14:textId="2BDF5B02" w:rsidR="00EE61BA" w:rsidRPr="00610052" w:rsidRDefault="00EE61BA" w:rsidP="00306062">
      <w:pPr>
        <w:pStyle w:val="af"/>
        <w:spacing w:after="120"/>
        <w:jc w:val="both"/>
        <w:rPr>
          <w:lang w:val="en-US"/>
        </w:rPr>
      </w:pPr>
      <w:r>
        <w:rPr>
          <w:rStyle w:val="af1"/>
        </w:rPr>
        <w:footnoteRef/>
      </w:r>
      <w:r w:rsidRPr="00610052">
        <w:rPr>
          <w:lang w:val="en-US"/>
        </w:rPr>
        <w:t xml:space="preserve"> </w:t>
      </w:r>
      <w:r w:rsidRPr="001C1EA4">
        <w:rPr>
          <w:rFonts w:ascii="Times New Roman" w:hAnsi="Times New Roman" w:cs="Times New Roman"/>
          <w:lang w:val="en-US"/>
        </w:rPr>
        <w:t>This approach is closely related to the concept of «integrated reporting/thinking and auditing».</w:t>
      </w:r>
    </w:p>
  </w:footnote>
  <w:footnote w:id="5">
    <w:p w14:paraId="63CB3FA6" w14:textId="46F6039A" w:rsidR="00EE61BA" w:rsidRPr="00072D88" w:rsidRDefault="00EE61BA" w:rsidP="00306062">
      <w:pPr>
        <w:pStyle w:val="af"/>
        <w:spacing w:after="120"/>
        <w:jc w:val="both"/>
        <w:rPr>
          <w:rFonts w:ascii="Times New Roman" w:hAnsi="Times New Roman" w:cs="Times New Roman"/>
          <w:lang w:val="en-US"/>
        </w:rPr>
      </w:pPr>
      <w:r>
        <w:rPr>
          <w:rStyle w:val="af1"/>
        </w:rPr>
        <w:footnoteRef/>
      </w:r>
      <w:r w:rsidRPr="00816A07">
        <w:rPr>
          <w:lang w:val="en-US"/>
        </w:rPr>
        <w:t xml:space="preserve"> </w:t>
      </w:r>
      <w:r w:rsidRPr="00E51876">
        <w:rPr>
          <w:rFonts w:ascii="Times New Roman" w:hAnsi="Times New Roman" w:cs="Times New Roman"/>
          <w:lang w:val="en-US"/>
        </w:rPr>
        <w:t xml:space="preserve">In this paper, we use </w:t>
      </w:r>
      <w:r w:rsidR="002C068B" w:rsidRPr="002C068B">
        <w:rPr>
          <w:rFonts w:ascii="Times New Roman" w:hAnsi="Times New Roman" w:cs="Times New Roman"/>
          <w:lang w:val="en-US"/>
        </w:rPr>
        <w:t xml:space="preserve">the </w:t>
      </w:r>
      <w:r w:rsidRPr="002C068B">
        <w:rPr>
          <w:rFonts w:ascii="Times New Roman" w:hAnsi="Times New Roman" w:cs="Times New Roman"/>
          <w:lang w:val="en-US"/>
        </w:rPr>
        <w:t>term</w:t>
      </w:r>
      <w:r w:rsidR="002C068B" w:rsidRPr="002C068B">
        <w:rPr>
          <w:rFonts w:ascii="Times New Roman" w:hAnsi="Times New Roman" w:cs="Times New Roman"/>
          <w:lang w:val="en-US"/>
        </w:rPr>
        <w:t xml:space="preserve"> «</w:t>
      </w:r>
      <w:r w:rsidRPr="002C068B">
        <w:rPr>
          <w:rFonts w:ascii="Times New Roman" w:hAnsi="Times New Roman" w:cs="Times New Roman"/>
          <w:lang w:val="en-US"/>
        </w:rPr>
        <w:t>strategic audit</w:t>
      </w:r>
      <w:r w:rsidR="002C068B" w:rsidRPr="002C068B">
        <w:rPr>
          <w:rFonts w:ascii="Times New Roman" w:hAnsi="Times New Roman" w:cs="Times New Roman"/>
          <w:lang w:val="en-US"/>
        </w:rPr>
        <w:t>»</w:t>
      </w:r>
      <w:r w:rsidRPr="002C49B2">
        <w:rPr>
          <w:rFonts w:ascii="Times New Roman" w:hAnsi="Times New Roman" w:cs="Times New Roman"/>
          <w:lang w:val="en-US"/>
        </w:rPr>
        <w:t xml:space="preserve"> that </w:t>
      </w:r>
      <w:r w:rsidR="002C068B">
        <w:rPr>
          <w:rFonts w:ascii="Times New Roman" w:hAnsi="Times New Roman" w:cs="Times New Roman"/>
          <w:lang w:val="en-US"/>
        </w:rPr>
        <w:t>is</w:t>
      </w:r>
      <w:r w:rsidRPr="002C49B2">
        <w:rPr>
          <w:rFonts w:ascii="Times New Roman" w:hAnsi="Times New Roman" w:cs="Times New Roman"/>
          <w:lang w:val="en-US"/>
        </w:rPr>
        <w:t xml:space="preserve"> not recognized by ISSAIs. Acknowledging a crucial effort of INTOSAI community to move forwards a common language for audit, we suggest discussing several concepts behind this term in greater details in search of common ground and language. Being at the early stages of conceptualization, we try tentative steps in defining the term «strategic audit» in</w:t>
      </w:r>
      <w:r w:rsidRPr="00E51876">
        <w:rPr>
          <w:rFonts w:ascii="Times New Roman" w:hAnsi="Times New Roman" w:cs="Times New Roman"/>
          <w:lang w:val="en-US"/>
        </w:rPr>
        <w:t xml:space="preserve"> section 2.</w:t>
      </w:r>
      <w:r>
        <w:rPr>
          <w:rFonts w:ascii="Times New Roman" w:hAnsi="Times New Roman" w:cs="Times New Roman"/>
          <w:lang w:val="en-US"/>
        </w:rPr>
        <w:t>4</w:t>
      </w:r>
      <w:r w:rsidRPr="00E51876">
        <w:rPr>
          <w:rFonts w:ascii="Times New Roman" w:hAnsi="Times New Roman" w:cs="Times New Roman"/>
          <w:lang w:val="en-US"/>
        </w:rPr>
        <w:t>.</w:t>
      </w:r>
    </w:p>
  </w:footnote>
  <w:footnote w:id="6">
    <w:p w14:paraId="2A4D2083" w14:textId="21CF1830" w:rsidR="00EE61BA" w:rsidRPr="00090A2D" w:rsidRDefault="00EE61BA" w:rsidP="00396515">
      <w:pPr>
        <w:pStyle w:val="af"/>
        <w:spacing w:after="120"/>
        <w:jc w:val="both"/>
        <w:rPr>
          <w:lang w:val="en-US"/>
        </w:rPr>
      </w:pPr>
      <w:r>
        <w:rPr>
          <w:rStyle w:val="af1"/>
        </w:rPr>
        <w:footnoteRef/>
      </w:r>
      <w:r w:rsidRPr="00747CCC">
        <w:rPr>
          <w:lang w:val="en-US"/>
        </w:rPr>
        <w:t xml:space="preserve"> </w:t>
      </w:r>
      <w:r w:rsidRPr="001C1EA4">
        <w:rPr>
          <w:rFonts w:ascii="Times New Roman" w:hAnsi="Times New Roman" w:cs="Times New Roman"/>
          <w:lang w:val="en-US"/>
        </w:rPr>
        <w:t>See</w:t>
      </w:r>
      <w:r w:rsidRPr="00090A2D">
        <w:rPr>
          <w:rFonts w:ascii="Times New Roman" w:hAnsi="Times New Roman" w:cs="Times New Roman"/>
          <w:lang w:val="en-US"/>
        </w:rPr>
        <w:t xml:space="preserve"> the </w:t>
      </w:r>
      <w:r w:rsidR="002C068B">
        <w:rPr>
          <w:rFonts w:ascii="Times New Roman" w:hAnsi="Times New Roman" w:cs="Times New Roman"/>
          <w:lang w:val="en-US"/>
        </w:rPr>
        <w:t>recommendations</w:t>
      </w:r>
      <w:r w:rsidRPr="00090A2D">
        <w:rPr>
          <w:rFonts w:ascii="Times New Roman" w:hAnsi="Times New Roman" w:cs="Times New Roman"/>
          <w:lang w:val="en-US"/>
        </w:rPr>
        <w:t xml:space="preserve"> from the 2013 UN/INTOSAI Symposium on «Audit and </w:t>
      </w:r>
      <w:proofErr w:type="spellStart"/>
      <w:r w:rsidRPr="00090A2D">
        <w:rPr>
          <w:rFonts w:ascii="Times New Roman" w:hAnsi="Times New Roman" w:cs="Times New Roman"/>
          <w:lang w:val="en-US"/>
        </w:rPr>
        <w:t>counselling</w:t>
      </w:r>
      <w:proofErr w:type="spellEnd"/>
      <w:r w:rsidRPr="00090A2D">
        <w:rPr>
          <w:rFonts w:ascii="Times New Roman" w:hAnsi="Times New Roman" w:cs="Times New Roman"/>
          <w:lang w:val="en-US"/>
        </w:rPr>
        <w:t xml:space="preserve"> by SAIs: Opportunities and risks, as well as possibilities of engaging citizens»</w:t>
      </w:r>
      <w:r>
        <w:rPr>
          <w:rFonts w:ascii="Times New Roman" w:hAnsi="Times New Roman" w:cs="Times New Roman"/>
          <w:lang w:val="en-US"/>
        </w:rPr>
        <w:t>.</w:t>
      </w:r>
    </w:p>
  </w:footnote>
  <w:footnote w:id="7">
    <w:p w14:paraId="41D04E0A" w14:textId="77777777" w:rsidR="00EE61BA" w:rsidRPr="001F022C" w:rsidRDefault="00EE61BA" w:rsidP="00306062">
      <w:pPr>
        <w:pStyle w:val="af"/>
        <w:spacing w:after="120"/>
        <w:jc w:val="both"/>
        <w:rPr>
          <w:lang w:val="en-US"/>
        </w:rPr>
      </w:pPr>
      <w:r>
        <w:rPr>
          <w:rStyle w:val="af1"/>
        </w:rPr>
        <w:footnoteRef/>
      </w:r>
      <w:r w:rsidRPr="002268B2">
        <w:rPr>
          <w:lang w:val="en-US"/>
        </w:rPr>
        <w:t xml:space="preserve"> </w:t>
      </w:r>
      <w:r>
        <w:rPr>
          <w:rFonts w:ascii="Times New Roman" w:hAnsi="Times New Roman" w:cs="Times New Roman"/>
          <w:lang w:val="en-US"/>
        </w:rPr>
        <w:t>Performance data</w:t>
      </w:r>
      <w:r w:rsidRPr="00BB0303">
        <w:rPr>
          <w:rFonts w:ascii="Times New Roman" w:hAnsi="Times New Roman" w:cs="Times New Roman"/>
          <w:lang w:val="en-US"/>
        </w:rPr>
        <w:t xml:space="preserve"> is</w:t>
      </w:r>
      <w:r>
        <w:rPr>
          <w:rFonts w:ascii="Times New Roman" w:hAnsi="Times New Roman" w:cs="Times New Roman"/>
          <w:lang w:val="en-US"/>
        </w:rPr>
        <w:t xml:space="preserve"> also</w:t>
      </w:r>
      <w:r w:rsidRPr="00BB0303">
        <w:rPr>
          <w:rFonts w:ascii="Times New Roman" w:hAnsi="Times New Roman" w:cs="Times New Roman"/>
          <w:lang w:val="en-US"/>
        </w:rPr>
        <w:t xml:space="preserve"> referred as </w:t>
      </w:r>
      <w:r w:rsidRPr="00533A41">
        <w:rPr>
          <w:rFonts w:ascii="Times New Roman" w:hAnsi="Times New Roman" w:cs="Times New Roman"/>
          <w:lang w:val="en-US"/>
        </w:rPr>
        <w:t>«</w:t>
      </w:r>
      <w:r w:rsidRPr="00BB0303">
        <w:rPr>
          <w:rFonts w:ascii="Times New Roman" w:hAnsi="Times New Roman" w:cs="Times New Roman"/>
          <w:lang w:val="en-US"/>
        </w:rPr>
        <w:t>non-financial data</w:t>
      </w:r>
      <w:r w:rsidRPr="00533A41">
        <w:rPr>
          <w:rFonts w:ascii="Times New Roman" w:hAnsi="Times New Roman" w:cs="Times New Roman"/>
          <w:lang w:val="en-US"/>
        </w:rPr>
        <w:t>»</w:t>
      </w:r>
      <w:r w:rsidRPr="00BB0303">
        <w:rPr>
          <w:rFonts w:ascii="Times New Roman" w:hAnsi="Times New Roman" w:cs="Times New Roman"/>
          <w:lang w:val="en-US"/>
        </w:rPr>
        <w:t xml:space="preserve"> or </w:t>
      </w:r>
      <w:r w:rsidRPr="00533A41">
        <w:rPr>
          <w:rFonts w:ascii="Times New Roman" w:hAnsi="Times New Roman" w:cs="Times New Roman"/>
          <w:lang w:val="en-US"/>
        </w:rPr>
        <w:t>«</w:t>
      </w:r>
      <w:r w:rsidRPr="00BB0303">
        <w:rPr>
          <w:rFonts w:ascii="Times New Roman" w:hAnsi="Times New Roman" w:cs="Times New Roman"/>
          <w:lang w:val="en-US"/>
        </w:rPr>
        <w:t>service performance information</w:t>
      </w:r>
      <w:r w:rsidRPr="00533A41">
        <w:rPr>
          <w:rFonts w:ascii="Times New Roman" w:hAnsi="Times New Roman" w:cs="Times New Roman"/>
          <w:lang w:val="en-US"/>
        </w:rPr>
        <w:t>»</w:t>
      </w:r>
      <w:r w:rsidRPr="00BB0303">
        <w:rPr>
          <w:rFonts w:ascii="Times New Roman" w:hAnsi="Times New Roman" w:cs="Times New Roman"/>
          <w:lang w:val="en-US"/>
        </w:rPr>
        <w:t xml:space="preserve"> in discussion</w:t>
      </w:r>
      <w:r w:rsidRPr="001F022C">
        <w:rPr>
          <w:rFonts w:ascii="Times New Roman" w:hAnsi="Times New Roman" w:cs="Times New Roman"/>
          <w:lang w:val="en-US"/>
        </w:rPr>
        <w:t xml:space="preserve"> </w:t>
      </w:r>
      <w:r>
        <w:rPr>
          <w:rFonts w:ascii="Times New Roman" w:hAnsi="Times New Roman" w:cs="Times New Roman"/>
          <w:lang w:val="en-US"/>
        </w:rPr>
        <w:t xml:space="preserve">of </w:t>
      </w:r>
      <w:r w:rsidRPr="001F022C">
        <w:rPr>
          <w:rFonts w:ascii="Times New Roman" w:hAnsi="Times New Roman" w:cs="Times New Roman"/>
          <w:lang w:val="en-US"/>
        </w:rPr>
        <w:t>International Public Sector Accounting Standards</w:t>
      </w:r>
      <w:r>
        <w:rPr>
          <w:rFonts w:ascii="Times New Roman" w:hAnsi="Times New Roman" w:cs="Times New Roman"/>
          <w:lang w:val="en-US"/>
        </w:rPr>
        <w:t xml:space="preserve"> </w:t>
      </w:r>
      <w:r w:rsidRPr="001F022C">
        <w:rPr>
          <w:rFonts w:ascii="Times New Roman" w:hAnsi="Times New Roman" w:cs="Times New Roman"/>
          <w:lang w:val="en-US"/>
        </w:rPr>
        <w:t>Board (IPSASB</w:t>
      </w:r>
      <w:r>
        <w:rPr>
          <w:rFonts w:ascii="Times New Roman" w:hAnsi="Times New Roman" w:cs="Times New Roman"/>
          <w:lang w:val="en-US"/>
        </w:rPr>
        <w:t xml:space="preserve">): </w:t>
      </w:r>
      <w:r w:rsidRPr="001F022C">
        <w:rPr>
          <w:rFonts w:ascii="Times New Roman" w:hAnsi="Times New Roman" w:cs="Times New Roman"/>
          <w:lang w:val="en-US"/>
        </w:rPr>
        <w:t>IPSASB</w:t>
      </w:r>
      <w:r w:rsidRPr="00533A41">
        <w:rPr>
          <w:rFonts w:ascii="Times New Roman" w:hAnsi="Times New Roman" w:cs="Times New Roman"/>
          <w:lang w:val="en-US"/>
        </w:rPr>
        <w:t xml:space="preserve"> (2013) Reporting Service Performance Information.</w:t>
      </w:r>
    </w:p>
  </w:footnote>
  <w:footnote w:id="8">
    <w:p w14:paraId="44B7786B" w14:textId="69BB3518" w:rsidR="00EE61BA" w:rsidRPr="00725AE9" w:rsidRDefault="00EE61BA">
      <w:pPr>
        <w:pStyle w:val="af"/>
        <w:rPr>
          <w:lang w:val="en-US"/>
        </w:rPr>
      </w:pPr>
      <w:r>
        <w:rPr>
          <w:rStyle w:val="af1"/>
        </w:rPr>
        <w:footnoteRef/>
      </w:r>
      <w:r w:rsidRPr="00725AE9">
        <w:rPr>
          <w:lang w:val="en-US"/>
        </w:rPr>
        <w:t xml:space="preserve"> </w:t>
      </w:r>
      <w:r w:rsidRPr="00B9319F">
        <w:rPr>
          <w:rFonts w:ascii="Times New Roman" w:hAnsi="Times New Roman" w:cs="Times New Roman"/>
          <w:lang w:val="en-US"/>
        </w:rPr>
        <w:t xml:space="preserve">See </w:t>
      </w:r>
      <w:r w:rsidRPr="00725AE9">
        <w:rPr>
          <w:rFonts w:ascii="Times New Roman" w:hAnsi="Times New Roman" w:cs="Times New Roman"/>
          <w:lang w:val="en-US"/>
        </w:rPr>
        <w:t>OECD (2016), Supreme Audit Institutions and Good Governance: Oversight, Insight and Foresight, OECD Public Governance Reviews, OECD Publishing, Paris, http://dx.doi.org/10.1787/9789264263871-en</w:t>
      </w:r>
    </w:p>
  </w:footnote>
  <w:footnote w:id="9">
    <w:p w14:paraId="401C3B03" w14:textId="01EBD9D8" w:rsidR="00EE61BA" w:rsidRPr="00345884" w:rsidRDefault="00EE61BA" w:rsidP="008B533C">
      <w:pPr>
        <w:pStyle w:val="af"/>
        <w:jc w:val="both"/>
        <w:rPr>
          <w:lang w:val="en-US"/>
        </w:rPr>
      </w:pPr>
      <w:r>
        <w:rPr>
          <w:rStyle w:val="af1"/>
        </w:rPr>
        <w:footnoteRef/>
      </w:r>
      <w:r w:rsidRPr="00756D36">
        <w:rPr>
          <w:rFonts w:ascii="Times New Roman" w:hAnsi="Times New Roman" w:cs="Times New Roman"/>
          <w:lang w:val="en-US"/>
        </w:rPr>
        <w:t>For more integration practices and challenges see, United Nations, 2018, Working Together: Integration, institutions and the Sustainable Development Goals, World Public Sector Report 2018, Division for Public Administration and Development Management, Department of Economic and Social Affairs, (DPADM), New York, April.</w:t>
      </w:r>
    </w:p>
  </w:footnote>
  <w:footnote w:id="10">
    <w:p w14:paraId="6C44F2F5" w14:textId="77777777" w:rsidR="00EE61BA" w:rsidRPr="00081917" w:rsidRDefault="00EE61BA" w:rsidP="000656FB">
      <w:pPr>
        <w:pStyle w:val="af"/>
        <w:spacing w:after="240"/>
        <w:jc w:val="both"/>
        <w:rPr>
          <w:lang w:val="en-US"/>
        </w:rPr>
      </w:pPr>
      <w:r>
        <w:rPr>
          <w:rStyle w:val="af1"/>
        </w:rPr>
        <w:footnoteRef/>
      </w:r>
      <w:r w:rsidRPr="00081917">
        <w:rPr>
          <w:lang w:val="en-US"/>
        </w:rPr>
        <w:t xml:space="preserve"> </w:t>
      </w:r>
      <w:r w:rsidRPr="00081917">
        <w:rPr>
          <w:rFonts w:ascii="Times New Roman" w:hAnsi="Times New Roman" w:cs="Times New Roman"/>
          <w:lang w:val="en-US"/>
        </w:rPr>
        <w:t>Here we use the term «</w:t>
      </w:r>
      <w:proofErr w:type="spellStart"/>
      <w:r w:rsidRPr="00081917">
        <w:rPr>
          <w:rFonts w:ascii="Times New Roman" w:hAnsi="Times New Roman" w:cs="Times New Roman"/>
          <w:lang w:val="en-US"/>
        </w:rPr>
        <w:t>band-aid</w:t>
      </w:r>
      <w:r>
        <w:rPr>
          <w:rFonts w:ascii="Times New Roman" w:hAnsi="Times New Roman" w:cs="Times New Roman"/>
          <w:lang w:val="en-US"/>
        </w:rPr>
        <w:t>s</w:t>
      </w:r>
      <w:proofErr w:type="spellEnd"/>
      <w:r w:rsidRPr="00081917">
        <w:rPr>
          <w:rFonts w:ascii="Times New Roman" w:hAnsi="Times New Roman" w:cs="Times New Roman"/>
          <w:lang w:val="en-US"/>
        </w:rPr>
        <w:t>» audits</w:t>
      </w:r>
      <w:r>
        <w:rPr>
          <w:rFonts w:ascii="Times New Roman" w:hAnsi="Times New Roman" w:cs="Times New Roman"/>
          <w:lang w:val="en-US"/>
        </w:rPr>
        <w:t xml:space="preserve"> mentioned in (</w:t>
      </w:r>
      <w:proofErr w:type="spellStart"/>
      <w:r>
        <w:rPr>
          <w:rFonts w:ascii="Times New Roman" w:hAnsi="Times New Roman" w:cs="Times New Roman"/>
          <w:lang w:val="en-US"/>
        </w:rPr>
        <w:t>Mayne</w:t>
      </w:r>
      <w:proofErr w:type="spellEnd"/>
      <w:r>
        <w:rPr>
          <w:rFonts w:ascii="Times New Roman" w:hAnsi="Times New Roman" w:cs="Times New Roman"/>
          <w:lang w:val="en-US"/>
        </w:rPr>
        <w:t xml:space="preserve">, 2006). </w:t>
      </w:r>
      <w:r w:rsidRPr="00756D36">
        <w:rPr>
          <w:rFonts w:ascii="Times New Roman" w:hAnsi="Times New Roman" w:cs="Times New Roman"/>
          <w:lang w:val="en-US"/>
        </w:rPr>
        <w:t>“Audit and Evaluation in Public Management: Challenges, Reforms and Different Roles.” Canadian Journal of Program Evaluation 21,1: 11-45</w:t>
      </w:r>
    </w:p>
  </w:footnote>
  <w:footnote w:id="11">
    <w:p w14:paraId="772FF980" w14:textId="322B68CE" w:rsidR="006B7E79" w:rsidRPr="006B7E79" w:rsidRDefault="00EE61BA" w:rsidP="003E3EE2">
      <w:pPr>
        <w:pStyle w:val="af"/>
        <w:jc w:val="both"/>
        <w:rPr>
          <w:rFonts w:ascii="Times New Roman" w:hAnsi="Times New Roman" w:cs="Times New Roman"/>
          <w:lang w:val="en-US"/>
        </w:rPr>
      </w:pPr>
      <w:r>
        <w:rPr>
          <w:rStyle w:val="af1"/>
        </w:rPr>
        <w:footnoteRef/>
      </w:r>
      <w:r w:rsidRPr="00345884">
        <w:rPr>
          <w:lang w:val="en-US"/>
        </w:rPr>
        <w:t xml:space="preserve"> </w:t>
      </w:r>
      <w:r w:rsidRPr="00756D36">
        <w:rPr>
          <w:rFonts w:ascii="Times New Roman" w:hAnsi="Times New Roman" w:cs="Times New Roman"/>
          <w:lang w:val="en-US"/>
        </w:rPr>
        <w:t xml:space="preserve">These were among the topics discussed at the 24rd UN/INTOSAI Symposium </w:t>
      </w:r>
      <w:r>
        <w:rPr>
          <w:rFonts w:ascii="Times New Roman" w:hAnsi="Times New Roman" w:cs="Times New Roman"/>
          <w:lang w:val="en-US"/>
        </w:rPr>
        <w:t xml:space="preserve">on </w:t>
      </w:r>
      <w:r w:rsidRPr="003E3EE2">
        <w:rPr>
          <w:rFonts w:ascii="Times New Roman" w:hAnsi="Times New Roman" w:cs="Times New Roman"/>
          <w:lang w:val="en-US"/>
        </w:rPr>
        <w:t>«</w:t>
      </w:r>
      <w:r w:rsidR="006B7E79" w:rsidRPr="006B7E79">
        <w:rPr>
          <w:rFonts w:ascii="Times New Roman" w:hAnsi="Times New Roman" w:cs="Times New Roman"/>
          <w:lang w:val="en-US"/>
        </w:rPr>
        <w:t xml:space="preserve"> Digitalization, open data and data mining: relevance and implications for SAIs’ audit work and for enhancing their contributions to the follow-up and review of the SDGs» </w:t>
      </w:r>
      <w:r w:rsidR="006B7E79" w:rsidRPr="00756D36">
        <w:rPr>
          <w:rFonts w:ascii="Times New Roman" w:hAnsi="Times New Roman" w:cs="Times New Roman"/>
          <w:lang w:val="en-US"/>
        </w:rPr>
        <w:t>in 2017</w:t>
      </w:r>
      <w:r w:rsidR="006B7E79">
        <w:rPr>
          <w:rFonts w:ascii="Times New Roman" w:hAnsi="Times New Roman" w:cs="Times New Roman"/>
          <w:lang w:val="en-US"/>
        </w:rPr>
        <w:t>.</w:t>
      </w:r>
    </w:p>
  </w:footnote>
  <w:footnote w:id="12">
    <w:p w14:paraId="3215D773" w14:textId="77777777" w:rsidR="00010DD7" w:rsidRPr="0045701B" w:rsidRDefault="00010DD7" w:rsidP="00010DD7">
      <w:pPr>
        <w:pStyle w:val="af"/>
        <w:jc w:val="both"/>
        <w:rPr>
          <w:lang w:val="en-US"/>
        </w:rPr>
      </w:pPr>
      <w:r>
        <w:rPr>
          <w:rStyle w:val="af1"/>
        </w:rPr>
        <w:footnoteRef/>
      </w:r>
      <w:r w:rsidRPr="0045701B">
        <w:rPr>
          <w:lang w:val="en-US"/>
        </w:rPr>
        <w:t xml:space="preserve"> </w:t>
      </w:r>
      <w:r w:rsidRPr="000F35CC">
        <w:rPr>
          <w:rFonts w:ascii="Times New Roman" w:hAnsi="Times New Roman" w:cs="Times New Roman"/>
          <w:lang w:val="en-US"/>
        </w:rPr>
        <w:t xml:space="preserve">In 2018, The </w:t>
      </w:r>
      <w:r>
        <w:rPr>
          <w:rFonts w:ascii="Times New Roman" w:hAnsi="Times New Roman" w:cs="Times New Roman"/>
          <w:lang w:val="en-US"/>
        </w:rPr>
        <w:t>INTOSAI Development Initiative</w:t>
      </w:r>
      <w:r w:rsidRPr="0045701B">
        <w:rPr>
          <w:rFonts w:ascii="Times New Roman" w:hAnsi="Times New Roman" w:cs="Times New Roman"/>
          <w:lang w:val="en-US"/>
        </w:rPr>
        <w:t xml:space="preserve"> has launched a Professional Education for SAI Auditors pilot</w:t>
      </w:r>
      <w:r>
        <w:rPr>
          <w:rFonts w:ascii="Times New Roman" w:hAnsi="Times New Roman" w:cs="Times New Roman"/>
          <w:lang w:val="en-US"/>
        </w:rPr>
        <w:t xml:space="preserve"> - </w:t>
      </w:r>
      <w:r w:rsidRPr="0045701B">
        <w:rPr>
          <w:rFonts w:ascii="Times New Roman" w:hAnsi="Times New Roman" w:cs="Times New Roman"/>
          <w:lang w:val="en-US"/>
        </w:rPr>
        <w:t xml:space="preserve">an education </w:t>
      </w:r>
      <w:proofErr w:type="spellStart"/>
      <w:r w:rsidRPr="0045701B">
        <w:rPr>
          <w:rFonts w:ascii="Times New Roman" w:hAnsi="Times New Roman" w:cs="Times New Roman"/>
          <w:lang w:val="en-US"/>
        </w:rPr>
        <w:t>programme</w:t>
      </w:r>
      <w:proofErr w:type="spellEnd"/>
      <w:r w:rsidRPr="0045701B">
        <w:rPr>
          <w:rFonts w:ascii="Times New Roman" w:hAnsi="Times New Roman" w:cs="Times New Roman"/>
          <w:lang w:val="en-US"/>
        </w:rPr>
        <w:t xml:space="preserve"> for SAI auditors based on the INTOSAI Competency Framework for Public Sector Audit Professionals.</w:t>
      </w:r>
    </w:p>
  </w:footnote>
  <w:footnote w:id="13">
    <w:p w14:paraId="77234844" w14:textId="287A2D47" w:rsidR="00EE61BA" w:rsidRPr="00BA6B68" w:rsidRDefault="00EE61BA" w:rsidP="00BA6B68">
      <w:pPr>
        <w:pStyle w:val="af"/>
        <w:jc w:val="both"/>
        <w:rPr>
          <w:lang w:val="en-US"/>
        </w:rPr>
      </w:pPr>
      <w:r>
        <w:rPr>
          <w:rStyle w:val="af1"/>
        </w:rPr>
        <w:footnoteRef/>
      </w:r>
      <w:r w:rsidRPr="002108F2">
        <w:rPr>
          <w:lang w:val="en-US"/>
        </w:rPr>
        <w:t xml:space="preserve"> </w:t>
      </w:r>
      <w:r>
        <w:rPr>
          <w:rFonts w:ascii="Times New Roman" w:hAnsi="Times New Roman" w:cs="Times New Roman"/>
          <w:lang w:val="en-US"/>
        </w:rPr>
        <w:t xml:space="preserve">Also see results </w:t>
      </w:r>
      <w:r w:rsidRPr="00BA6B68">
        <w:rPr>
          <w:rFonts w:ascii="Times New Roman" w:hAnsi="Times New Roman" w:cs="Times New Roman"/>
          <w:lang w:val="en-US"/>
        </w:rPr>
        <w:t>Supreme Audit Institutions Leadership and Stakeholders meeting on «Contributions of Supreme Audit Institutions to the Susta</w:t>
      </w:r>
      <w:r>
        <w:rPr>
          <w:rFonts w:ascii="Times New Roman" w:hAnsi="Times New Roman" w:cs="Times New Roman"/>
          <w:lang w:val="en-US"/>
        </w:rPr>
        <w:t>inable Development Goals (SDGs)</w:t>
      </w:r>
      <w:r w:rsidRPr="00BA6B68">
        <w:rPr>
          <w:rFonts w:ascii="Times New Roman" w:hAnsi="Times New Roman" w:cs="Times New Roman"/>
          <w:lang w:val="en-US"/>
        </w:rPr>
        <w:t xml:space="preserve">» (The UN Department of Social and Economic Affairs, INTOSAI Development </w:t>
      </w:r>
      <w:r>
        <w:rPr>
          <w:rFonts w:ascii="Times New Roman" w:hAnsi="Times New Roman" w:cs="Times New Roman"/>
          <w:lang w:val="en-US"/>
        </w:rPr>
        <w:t>initiative</w:t>
      </w:r>
      <w:r w:rsidRPr="00BA6B68">
        <w:rPr>
          <w:rFonts w:ascii="Times New Roman" w:hAnsi="Times New Roman" w:cs="Times New Roman"/>
          <w:lang w:val="en-US"/>
        </w:rPr>
        <w:t>)</w:t>
      </w:r>
      <w:r>
        <w:rPr>
          <w:rFonts w:ascii="Times New Roman" w:hAnsi="Times New Roman" w:cs="Times New Roman"/>
          <w:lang w:val="en-US"/>
        </w:rPr>
        <w:t>, July 2018.</w:t>
      </w:r>
    </w:p>
  </w:footnote>
  <w:footnote w:id="14">
    <w:p w14:paraId="63DFF34A" w14:textId="50AC05B2" w:rsidR="00EE61BA" w:rsidRPr="000933A7" w:rsidRDefault="00EE61BA" w:rsidP="002B016C">
      <w:pPr>
        <w:pStyle w:val="af"/>
        <w:jc w:val="both"/>
        <w:rPr>
          <w:lang w:val="en-US"/>
        </w:rPr>
      </w:pPr>
      <w:r>
        <w:rPr>
          <w:rStyle w:val="af1"/>
        </w:rPr>
        <w:footnoteRef/>
      </w:r>
      <w:r w:rsidRPr="000933A7">
        <w:rPr>
          <w:lang w:val="en-US"/>
        </w:rPr>
        <w:t xml:space="preserve"> </w:t>
      </w:r>
      <w:r>
        <w:rPr>
          <w:lang w:val="en-US"/>
        </w:rPr>
        <w:t xml:space="preserve">See </w:t>
      </w:r>
      <w:r w:rsidRPr="000933A7">
        <w:rPr>
          <w:rFonts w:ascii="Times New Roman" w:hAnsi="Times New Roman" w:cs="Times New Roman"/>
          <w:lang w:val="en-US"/>
        </w:rPr>
        <w:t>Federal Court of Accounts –</w:t>
      </w:r>
      <w:r>
        <w:rPr>
          <w:rFonts w:ascii="Times New Roman" w:hAnsi="Times New Roman" w:cs="Times New Roman"/>
          <w:lang w:val="en-US"/>
        </w:rPr>
        <w:t xml:space="preserve"> </w:t>
      </w:r>
      <w:r w:rsidRPr="000933A7">
        <w:rPr>
          <w:rFonts w:ascii="Times New Roman" w:hAnsi="Times New Roman" w:cs="Times New Roman"/>
          <w:lang w:val="en-US"/>
        </w:rPr>
        <w:t>Brazil (2016) Guidelines for governance assessment of the Center of Government</w:t>
      </w:r>
      <w:r>
        <w:rPr>
          <w:rFonts w:ascii="Times New Roman" w:hAnsi="Times New Roman" w:cs="Times New Roman"/>
          <w:lang w:val="en-US"/>
        </w:rPr>
        <w:t xml:space="preserve"> </w:t>
      </w:r>
      <w:r w:rsidRPr="000933A7">
        <w:rPr>
          <w:rFonts w:ascii="Times New Roman" w:hAnsi="Times New Roman" w:cs="Times New Roman"/>
          <w:lang w:val="en-US"/>
        </w:rPr>
        <w:t>https://portal.tcu.gov.br/lumis/portal/file/fileDownload.jsp?fileId=8A8182A2589BC8D301589C881C61792C</w:t>
      </w:r>
    </w:p>
  </w:footnote>
  <w:footnote w:id="15">
    <w:p w14:paraId="3A381F91" w14:textId="4B56CCC3" w:rsidR="00EE61BA" w:rsidRPr="001833E0" w:rsidRDefault="00EE61BA">
      <w:pPr>
        <w:pStyle w:val="af"/>
        <w:rPr>
          <w:lang w:val="en-US"/>
        </w:rPr>
      </w:pPr>
      <w:r>
        <w:rPr>
          <w:rStyle w:val="af1"/>
        </w:rPr>
        <w:footnoteRef/>
      </w:r>
      <w:r w:rsidRPr="001833E0">
        <w:rPr>
          <w:lang w:val="en-US"/>
        </w:rPr>
        <w:t xml:space="preserve"> </w:t>
      </w:r>
      <w:r w:rsidRPr="001833E0">
        <w:rPr>
          <w:rFonts w:ascii="Times New Roman" w:hAnsi="Times New Roman" w:cs="Times New Roman"/>
          <w:lang w:val="en-US"/>
        </w:rPr>
        <w:t>Inclusiveness is among the principles of effective governance developed by UN</w:t>
      </w:r>
      <w:r>
        <w:rPr>
          <w:rFonts w:ascii="Times New Roman" w:hAnsi="Times New Roman" w:cs="Times New Roman"/>
          <w:lang w:val="en-US"/>
        </w:rPr>
        <w:t xml:space="preserve"> </w:t>
      </w:r>
      <w:r w:rsidRPr="001833E0">
        <w:rPr>
          <w:rFonts w:ascii="Times New Roman" w:hAnsi="Times New Roman" w:cs="Times New Roman"/>
          <w:lang w:val="en-US"/>
        </w:rPr>
        <w:t>DESA</w:t>
      </w:r>
      <w:r>
        <w:rPr>
          <w:rFonts w:ascii="Times New Roman" w:hAnsi="Times New Roman" w:cs="Times New Roman"/>
          <w:lang w:val="en-US"/>
        </w:rPr>
        <w:t>,</w:t>
      </w:r>
      <w:r w:rsidRPr="001833E0">
        <w:rPr>
          <w:rFonts w:ascii="Times New Roman" w:hAnsi="Times New Roman" w:cs="Times New Roman"/>
          <w:lang w:val="en-US"/>
        </w:rPr>
        <w:t xml:space="preserve"> Committee of Experts on Public</w:t>
      </w:r>
      <w:r>
        <w:rPr>
          <w:rFonts w:ascii="Times New Roman" w:hAnsi="Times New Roman" w:cs="Times New Roman"/>
          <w:lang w:val="en-US"/>
        </w:rPr>
        <w:t xml:space="preserve"> Administration</w:t>
      </w:r>
      <w:r w:rsidRPr="001833E0">
        <w:rPr>
          <w:rFonts w:ascii="Times New Roman" w:hAnsi="Times New Roman" w:cs="Times New Roman"/>
          <w:lang w:val="en-US"/>
        </w:rPr>
        <w:t xml:space="preserve"> </w:t>
      </w:r>
      <w:r>
        <w:rPr>
          <w:rFonts w:ascii="Times New Roman" w:hAnsi="Times New Roman" w:cs="Times New Roman"/>
          <w:lang w:val="en-US"/>
        </w:rPr>
        <w:t>(</w:t>
      </w:r>
      <w:r w:rsidRPr="001833E0">
        <w:rPr>
          <w:rFonts w:ascii="Times New Roman" w:hAnsi="Times New Roman" w:cs="Times New Roman"/>
          <w:lang w:val="en-US"/>
        </w:rPr>
        <w:t>Principles of effective governance</w:t>
      </w:r>
      <w:r>
        <w:rPr>
          <w:rFonts w:ascii="Times New Roman" w:hAnsi="Times New Roman" w:cs="Times New Roman"/>
          <w:lang w:val="en-US"/>
        </w:rPr>
        <w:t>,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48026"/>
      <w:docPartObj>
        <w:docPartGallery w:val="Page Numbers (Top of Page)"/>
        <w:docPartUnique/>
      </w:docPartObj>
    </w:sdtPr>
    <w:sdtEndPr>
      <w:rPr>
        <w:rFonts w:ascii="Times New Roman" w:hAnsi="Times New Roman" w:cs="Times New Roman"/>
      </w:rPr>
    </w:sdtEndPr>
    <w:sdtContent>
      <w:p w14:paraId="19687DC2" w14:textId="4EBC7339" w:rsidR="00EE61BA" w:rsidRPr="00C304BD" w:rsidRDefault="00EE61BA" w:rsidP="00C304BD">
        <w:pPr>
          <w:pStyle w:val="a7"/>
          <w:jc w:val="center"/>
          <w:rPr>
            <w:rFonts w:ascii="Times New Roman" w:hAnsi="Times New Roman" w:cs="Times New Roman"/>
          </w:rPr>
        </w:pPr>
        <w:r w:rsidRPr="00C304BD">
          <w:rPr>
            <w:rFonts w:ascii="Times New Roman" w:hAnsi="Times New Roman" w:cs="Times New Roman"/>
          </w:rPr>
          <w:fldChar w:fldCharType="begin"/>
        </w:r>
        <w:r w:rsidRPr="00C304BD">
          <w:rPr>
            <w:rFonts w:ascii="Times New Roman" w:hAnsi="Times New Roman" w:cs="Times New Roman"/>
          </w:rPr>
          <w:instrText>PAGE   \* MERGEFORMAT</w:instrText>
        </w:r>
        <w:r w:rsidRPr="00C304BD">
          <w:rPr>
            <w:rFonts w:ascii="Times New Roman" w:hAnsi="Times New Roman" w:cs="Times New Roman"/>
          </w:rPr>
          <w:fldChar w:fldCharType="separate"/>
        </w:r>
        <w:r w:rsidR="006012EB">
          <w:rPr>
            <w:rFonts w:ascii="Times New Roman" w:hAnsi="Times New Roman" w:cs="Times New Roman"/>
            <w:noProof/>
          </w:rPr>
          <w:t>15</w:t>
        </w:r>
        <w:r w:rsidRPr="00C304BD">
          <w:rPr>
            <w:rFonts w:ascii="Times New Roman" w:hAnsi="Times New Roman" w:cs="Times New Roman"/>
          </w:rPr>
          <w:fldChar w:fldCharType="end"/>
        </w:r>
      </w:p>
    </w:sdtContent>
  </w:sdt>
  <w:p w14:paraId="58AD407C" w14:textId="77777777" w:rsidR="00EE61BA" w:rsidRDefault="00EE61BA">
    <w:pPr>
      <w:pStyle w:val="a7"/>
    </w:pPr>
  </w:p>
  <w:p w14:paraId="098FBA0E" w14:textId="77777777" w:rsidR="00EE61BA" w:rsidRDefault="00EE61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4EA7"/>
    <w:multiLevelType w:val="hybridMultilevel"/>
    <w:tmpl w:val="091CBF44"/>
    <w:lvl w:ilvl="0" w:tplc="4426BA1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117A9F"/>
    <w:multiLevelType w:val="hybridMultilevel"/>
    <w:tmpl w:val="63ECC9AE"/>
    <w:lvl w:ilvl="0" w:tplc="6F2A2B82">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454AD9"/>
    <w:multiLevelType w:val="hybridMultilevel"/>
    <w:tmpl w:val="384ADC84"/>
    <w:lvl w:ilvl="0" w:tplc="3BD27584">
      <w:start w:val="1"/>
      <w:numFmt w:val="decimal"/>
      <w:lvlText w:val="%1."/>
      <w:lvlJc w:val="left"/>
      <w:pPr>
        <w:ind w:left="927" w:hanging="360"/>
      </w:pPr>
      <w:rPr>
        <w:rFonts w:ascii="Times New Roman" w:hAnsi="Times New Roman" w:cs="Times New Roman"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97175F0"/>
    <w:multiLevelType w:val="multilevel"/>
    <w:tmpl w:val="7A2A33E4"/>
    <w:lvl w:ilvl="0">
      <w:start w:val="1"/>
      <w:numFmt w:val="decimal"/>
      <w:lvlText w:val="%1."/>
      <w:lvlJc w:val="left"/>
      <w:pPr>
        <w:ind w:left="360" w:hanging="360"/>
      </w:pPr>
    </w:lvl>
    <w:lvl w:ilvl="1">
      <w:start w:val="1"/>
      <w:numFmt w:val="decimal"/>
      <w:lvlText w:val="%1.%2."/>
      <w:lvlJc w:val="left"/>
      <w:pPr>
        <w:ind w:left="792" w:hanging="432"/>
      </w:pPr>
      <w:rPr>
        <w:b/>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F5704B1"/>
    <w:multiLevelType w:val="hybridMultilevel"/>
    <w:tmpl w:val="E8B87C0E"/>
    <w:lvl w:ilvl="0" w:tplc="97F2A970">
      <w:start w:val="1"/>
      <w:numFmt w:val="decimal"/>
      <w:pStyle w:val="1"/>
      <w:lvlText w:val="%1."/>
      <w:lvlJc w:val="left"/>
      <w:pPr>
        <w:ind w:left="360" w:hanging="360"/>
      </w:pPr>
      <w:rPr>
        <w:rFonts w:ascii="Times New Roman" w:hAnsi="Times New Roman" w:cs="Times New Roman"/>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AA3F8F"/>
    <w:multiLevelType w:val="hybridMultilevel"/>
    <w:tmpl w:val="63ECC9AE"/>
    <w:lvl w:ilvl="0" w:tplc="6F2A2B82">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37FE5706"/>
    <w:multiLevelType w:val="hybridMultilevel"/>
    <w:tmpl w:val="091CBF44"/>
    <w:lvl w:ilvl="0" w:tplc="4426BA1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CDB607C"/>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75A034F"/>
    <w:multiLevelType w:val="hybridMultilevel"/>
    <w:tmpl w:val="D56C2F06"/>
    <w:lvl w:ilvl="0" w:tplc="9EFCBF1E">
      <w:start w:val="1"/>
      <w:numFmt w:val="decimal"/>
      <w:lvlText w:val="%1."/>
      <w:lvlJc w:val="left"/>
      <w:pPr>
        <w:ind w:left="360" w:hanging="360"/>
      </w:pPr>
      <w:rPr>
        <w:color w:val="261CA4"/>
      </w:rPr>
    </w:lvl>
    <w:lvl w:ilvl="1" w:tplc="0C070019">
      <w:start w:val="1"/>
      <w:numFmt w:val="lowerLetter"/>
      <w:lvlText w:val="%2."/>
      <w:lvlJc w:val="left"/>
      <w:pPr>
        <w:ind w:left="1080" w:hanging="360"/>
      </w:pPr>
    </w:lvl>
    <w:lvl w:ilvl="2" w:tplc="0C07001B">
      <w:start w:val="1"/>
      <w:numFmt w:val="lowerRoman"/>
      <w:lvlText w:val="%3."/>
      <w:lvlJc w:val="right"/>
      <w:pPr>
        <w:ind w:left="1800" w:hanging="180"/>
      </w:pPr>
    </w:lvl>
    <w:lvl w:ilvl="3" w:tplc="0C07000F">
      <w:start w:val="1"/>
      <w:numFmt w:val="decimal"/>
      <w:lvlText w:val="%4."/>
      <w:lvlJc w:val="left"/>
      <w:pPr>
        <w:ind w:left="2520" w:hanging="360"/>
      </w:pPr>
    </w:lvl>
    <w:lvl w:ilvl="4" w:tplc="0C070019">
      <w:start w:val="1"/>
      <w:numFmt w:val="lowerLetter"/>
      <w:lvlText w:val="%5."/>
      <w:lvlJc w:val="left"/>
      <w:pPr>
        <w:ind w:left="3240" w:hanging="360"/>
      </w:pPr>
    </w:lvl>
    <w:lvl w:ilvl="5" w:tplc="0C07001B">
      <w:start w:val="1"/>
      <w:numFmt w:val="lowerRoman"/>
      <w:lvlText w:val="%6."/>
      <w:lvlJc w:val="right"/>
      <w:pPr>
        <w:ind w:left="3960" w:hanging="180"/>
      </w:pPr>
    </w:lvl>
    <w:lvl w:ilvl="6" w:tplc="0C07000F">
      <w:start w:val="1"/>
      <w:numFmt w:val="decimal"/>
      <w:lvlText w:val="%7."/>
      <w:lvlJc w:val="left"/>
      <w:pPr>
        <w:ind w:left="4680" w:hanging="360"/>
      </w:pPr>
    </w:lvl>
    <w:lvl w:ilvl="7" w:tplc="0C070019">
      <w:start w:val="1"/>
      <w:numFmt w:val="lowerLetter"/>
      <w:lvlText w:val="%8."/>
      <w:lvlJc w:val="left"/>
      <w:pPr>
        <w:ind w:left="5400" w:hanging="360"/>
      </w:pPr>
    </w:lvl>
    <w:lvl w:ilvl="8" w:tplc="0C07001B">
      <w:start w:val="1"/>
      <w:numFmt w:val="lowerRoman"/>
      <w:lvlText w:val="%9."/>
      <w:lvlJc w:val="right"/>
      <w:pPr>
        <w:ind w:left="6120" w:hanging="180"/>
      </w:pPr>
    </w:lvl>
  </w:abstractNum>
  <w:abstractNum w:abstractNumId="9">
    <w:nsid w:val="48A07392"/>
    <w:multiLevelType w:val="hybridMultilevel"/>
    <w:tmpl w:val="09149B3A"/>
    <w:lvl w:ilvl="0" w:tplc="16DC604E">
      <w:start w:val="1"/>
      <w:numFmt w:val="decimal"/>
      <w:lvlText w:val="%1."/>
      <w:lvlJc w:val="left"/>
      <w:pPr>
        <w:ind w:left="927" w:hanging="360"/>
      </w:pPr>
      <w:rPr>
        <w:rFonts w:ascii="Times New Roman" w:hAnsi="Times New Roman" w:cs="Times New Roman" w:hint="default"/>
        <w:b/>
        <w:i w:val="0"/>
      </w:rPr>
    </w:lvl>
    <w:lvl w:ilvl="1" w:tplc="04190015">
      <w:start w:val="1"/>
      <w:numFmt w:val="upp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4B34401A"/>
    <w:multiLevelType w:val="hybridMultilevel"/>
    <w:tmpl w:val="C864628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900003"/>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0C5363D"/>
    <w:multiLevelType w:val="hybridMultilevel"/>
    <w:tmpl w:val="7AC699E6"/>
    <w:lvl w:ilvl="0" w:tplc="7958B3AC">
      <w:start w:val="1"/>
      <w:numFmt w:val="bullet"/>
      <w:lvlText w:val=""/>
      <w:lvlJc w:val="left"/>
      <w:pPr>
        <w:ind w:left="720" w:hanging="360"/>
      </w:pPr>
      <w:rPr>
        <w:rFonts w:ascii="Symbol" w:hAnsi="Symbol" w:hint="default"/>
      </w:rPr>
    </w:lvl>
    <w:lvl w:ilvl="1" w:tplc="BD1EE2B8">
      <w:start w:val="2"/>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3D939D3"/>
    <w:multiLevelType w:val="multilevel"/>
    <w:tmpl w:val="2A0A136A"/>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F6F3796"/>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98E7DA1"/>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BF12D0D"/>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4"/>
  </w:num>
  <w:num w:numId="3">
    <w:abstractNumId w:val="3"/>
  </w:num>
  <w:num w:numId="4">
    <w:abstractNumId w:val="15"/>
  </w:num>
  <w:num w:numId="5">
    <w:abstractNumId w:val="13"/>
  </w:num>
  <w:num w:numId="6">
    <w:abstractNumId w:val="14"/>
  </w:num>
  <w:num w:numId="7">
    <w:abstractNumId w:val="7"/>
  </w:num>
  <w:num w:numId="8">
    <w:abstractNumId w:val="11"/>
  </w:num>
  <w:num w:numId="9">
    <w:abstractNumId w:val="16"/>
  </w:num>
  <w:num w:numId="10">
    <w:abstractNumId w:val="9"/>
  </w:num>
  <w:num w:numId="11">
    <w:abstractNumId w:val="6"/>
  </w:num>
  <w:num w:numId="12">
    <w:abstractNumId w:val="0"/>
  </w:num>
  <w:num w:numId="13">
    <w:abstractNumId w:val="10"/>
  </w:num>
  <w:num w:numId="14">
    <w:abstractNumId w:val="1"/>
  </w:num>
  <w:num w:numId="15">
    <w:abstractNumId w:val="2"/>
  </w:num>
  <w:num w:numId="16">
    <w:abstractNumId w:val="5"/>
  </w:num>
  <w:num w:numId="17">
    <w:abstractNumId w:val="4"/>
  </w:num>
  <w:num w:numId="18">
    <w:abstractNumId w:val="4"/>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 w:numId="23">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cireta Maria Annunziata">
    <w15:presenceInfo w15:providerId="None" w15:userId="Rucireta Maria Annunzia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E35"/>
    <w:rsid w:val="000022E1"/>
    <w:rsid w:val="00010B09"/>
    <w:rsid w:val="00010DD7"/>
    <w:rsid w:val="00012F36"/>
    <w:rsid w:val="00015A63"/>
    <w:rsid w:val="00017C28"/>
    <w:rsid w:val="00022A70"/>
    <w:rsid w:val="000230FB"/>
    <w:rsid w:val="0002496A"/>
    <w:rsid w:val="00024ACD"/>
    <w:rsid w:val="000262C5"/>
    <w:rsid w:val="00030CE7"/>
    <w:rsid w:val="00034B17"/>
    <w:rsid w:val="000368B8"/>
    <w:rsid w:val="000379EA"/>
    <w:rsid w:val="0005080C"/>
    <w:rsid w:val="00052341"/>
    <w:rsid w:val="00052970"/>
    <w:rsid w:val="00053010"/>
    <w:rsid w:val="00061148"/>
    <w:rsid w:val="00061C75"/>
    <w:rsid w:val="000656FB"/>
    <w:rsid w:val="00066753"/>
    <w:rsid w:val="00070665"/>
    <w:rsid w:val="00072D88"/>
    <w:rsid w:val="00076744"/>
    <w:rsid w:val="00077177"/>
    <w:rsid w:val="0008119A"/>
    <w:rsid w:val="00081917"/>
    <w:rsid w:val="0008554B"/>
    <w:rsid w:val="00087670"/>
    <w:rsid w:val="00090A2D"/>
    <w:rsid w:val="000933A7"/>
    <w:rsid w:val="00094939"/>
    <w:rsid w:val="00095EE8"/>
    <w:rsid w:val="00096507"/>
    <w:rsid w:val="000A2AA3"/>
    <w:rsid w:val="000A3D59"/>
    <w:rsid w:val="000A40A2"/>
    <w:rsid w:val="000A665C"/>
    <w:rsid w:val="000A779B"/>
    <w:rsid w:val="000A7BAB"/>
    <w:rsid w:val="000B3415"/>
    <w:rsid w:val="000C1346"/>
    <w:rsid w:val="000C1DAF"/>
    <w:rsid w:val="000C1DF9"/>
    <w:rsid w:val="000C6A04"/>
    <w:rsid w:val="000D1A4C"/>
    <w:rsid w:val="000D1B9E"/>
    <w:rsid w:val="000D5326"/>
    <w:rsid w:val="000D609F"/>
    <w:rsid w:val="000D7F1D"/>
    <w:rsid w:val="000E0292"/>
    <w:rsid w:val="000E0B0B"/>
    <w:rsid w:val="000E49C3"/>
    <w:rsid w:val="000E74B4"/>
    <w:rsid w:val="000F18AE"/>
    <w:rsid w:val="000F35CC"/>
    <w:rsid w:val="000F7871"/>
    <w:rsid w:val="001018AE"/>
    <w:rsid w:val="00101DA2"/>
    <w:rsid w:val="001037CF"/>
    <w:rsid w:val="0011236F"/>
    <w:rsid w:val="001138A3"/>
    <w:rsid w:val="0011682E"/>
    <w:rsid w:val="00121E8F"/>
    <w:rsid w:val="00123885"/>
    <w:rsid w:val="001238B5"/>
    <w:rsid w:val="001256D3"/>
    <w:rsid w:val="00125FEE"/>
    <w:rsid w:val="00130D54"/>
    <w:rsid w:val="00134CD7"/>
    <w:rsid w:val="0013534A"/>
    <w:rsid w:val="00136332"/>
    <w:rsid w:val="001372EA"/>
    <w:rsid w:val="001405C6"/>
    <w:rsid w:val="00142113"/>
    <w:rsid w:val="001427B0"/>
    <w:rsid w:val="00144D71"/>
    <w:rsid w:val="00147631"/>
    <w:rsid w:val="001513E4"/>
    <w:rsid w:val="001522CC"/>
    <w:rsid w:val="00157286"/>
    <w:rsid w:val="00160CA6"/>
    <w:rsid w:val="0016379E"/>
    <w:rsid w:val="00164AE3"/>
    <w:rsid w:val="00166CD9"/>
    <w:rsid w:val="00173854"/>
    <w:rsid w:val="00175C12"/>
    <w:rsid w:val="00175EAC"/>
    <w:rsid w:val="00177C37"/>
    <w:rsid w:val="001833E0"/>
    <w:rsid w:val="00186E84"/>
    <w:rsid w:val="0018741A"/>
    <w:rsid w:val="00187F36"/>
    <w:rsid w:val="00192B15"/>
    <w:rsid w:val="00193E31"/>
    <w:rsid w:val="0019458F"/>
    <w:rsid w:val="00195348"/>
    <w:rsid w:val="001962BF"/>
    <w:rsid w:val="00196998"/>
    <w:rsid w:val="00197E7E"/>
    <w:rsid w:val="001A126D"/>
    <w:rsid w:val="001A3BE5"/>
    <w:rsid w:val="001A5455"/>
    <w:rsid w:val="001A5812"/>
    <w:rsid w:val="001A63CC"/>
    <w:rsid w:val="001A6499"/>
    <w:rsid w:val="001A6B74"/>
    <w:rsid w:val="001B2747"/>
    <w:rsid w:val="001B747A"/>
    <w:rsid w:val="001B75A6"/>
    <w:rsid w:val="001C0630"/>
    <w:rsid w:val="001C1EA4"/>
    <w:rsid w:val="001C21D0"/>
    <w:rsid w:val="001C2BAC"/>
    <w:rsid w:val="001C508C"/>
    <w:rsid w:val="001C7C93"/>
    <w:rsid w:val="001D0FAC"/>
    <w:rsid w:val="001D5DB1"/>
    <w:rsid w:val="001E2C25"/>
    <w:rsid w:val="001E407F"/>
    <w:rsid w:val="001E5A3E"/>
    <w:rsid w:val="001E7544"/>
    <w:rsid w:val="001F022C"/>
    <w:rsid w:val="001F086B"/>
    <w:rsid w:val="001F2861"/>
    <w:rsid w:val="001F3910"/>
    <w:rsid w:val="001F657C"/>
    <w:rsid w:val="001F7B93"/>
    <w:rsid w:val="002027AF"/>
    <w:rsid w:val="00203996"/>
    <w:rsid w:val="00203FA9"/>
    <w:rsid w:val="0020672F"/>
    <w:rsid w:val="00206FE6"/>
    <w:rsid w:val="002108F2"/>
    <w:rsid w:val="00211477"/>
    <w:rsid w:val="00212B63"/>
    <w:rsid w:val="0021542D"/>
    <w:rsid w:val="00215ED9"/>
    <w:rsid w:val="00215F10"/>
    <w:rsid w:val="002170B0"/>
    <w:rsid w:val="00221D31"/>
    <w:rsid w:val="00221E30"/>
    <w:rsid w:val="002238B8"/>
    <w:rsid w:val="00226072"/>
    <w:rsid w:val="002267EC"/>
    <w:rsid w:val="002268B2"/>
    <w:rsid w:val="002319FF"/>
    <w:rsid w:val="00231FD1"/>
    <w:rsid w:val="00232F8C"/>
    <w:rsid w:val="00233C36"/>
    <w:rsid w:val="00234018"/>
    <w:rsid w:val="00234A2F"/>
    <w:rsid w:val="00241349"/>
    <w:rsid w:val="00246263"/>
    <w:rsid w:val="0024637C"/>
    <w:rsid w:val="00247147"/>
    <w:rsid w:val="00251213"/>
    <w:rsid w:val="00254AE8"/>
    <w:rsid w:val="00257119"/>
    <w:rsid w:val="00260561"/>
    <w:rsid w:val="00261DDE"/>
    <w:rsid w:val="002620F9"/>
    <w:rsid w:val="00262517"/>
    <w:rsid w:val="0026485D"/>
    <w:rsid w:val="0026590B"/>
    <w:rsid w:val="00277597"/>
    <w:rsid w:val="002866E0"/>
    <w:rsid w:val="002914EB"/>
    <w:rsid w:val="002958C0"/>
    <w:rsid w:val="00295A99"/>
    <w:rsid w:val="002972FF"/>
    <w:rsid w:val="00297970"/>
    <w:rsid w:val="002A15A6"/>
    <w:rsid w:val="002A6489"/>
    <w:rsid w:val="002B016C"/>
    <w:rsid w:val="002B01D9"/>
    <w:rsid w:val="002B5A65"/>
    <w:rsid w:val="002B6F2A"/>
    <w:rsid w:val="002C068B"/>
    <w:rsid w:val="002C0853"/>
    <w:rsid w:val="002C3321"/>
    <w:rsid w:val="002C36F5"/>
    <w:rsid w:val="002C49B2"/>
    <w:rsid w:val="002C4CC0"/>
    <w:rsid w:val="002D1C26"/>
    <w:rsid w:val="002E1FA4"/>
    <w:rsid w:val="002E20FE"/>
    <w:rsid w:val="002E2744"/>
    <w:rsid w:val="002E5360"/>
    <w:rsid w:val="002E701D"/>
    <w:rsid w:val="002F059F"/>
    <w:rsid w:val="002F0F12"/>
    <w:rsid w:val="002F1CD4"/>
    <w:rsid w:val="002F2CFC"/>
    <w:rsid w:val="002F64F0"/>
    <w:rsid w:val="002F7744"/>
    <w:rsid w:val="0030035D"/>
    <w:rsid w:val="003014E5"/>
    <w:rsid w:val="00304C0E"/>
    <w:rsid w:val="00306062"/>
    <w:rsid w:val="00306AD0"/>
    <w:rsid w:val="00307BBD"/>
    <w:rsid w:val="00310B41"/>
    <w:rsid w:val="00316559"/>
    <w:rsid w:val="0031786D"/>
    <w:rsid w:val="00325F96"/>
    <w:rsid w:val="0032652F"/>
    <w:rsid w:val="00326C8D"/>
    <w:rsid w:val="00336804"/>
    <w:rsid w:val="00340E80"/>
    <w:rsid w:val="00341742"/>
    <w:rsid w:val="003440AC"/>
    <w:rsid w:val="00344BA0"/>
    <w:rsid w:val="00345884"/>
    <w:rsid w:val="00345DC6"/>
    <w:rsid w:val="00346041"/>
    <w:rsid w:val="00350A37"/>
    <w:rsid w:val="003518D4"/>
    <w:rsid w:val="00352500"/>
    <w:rsid w:val="003525F1"/>
    <w:rsid w:val="003530C7"/>
    <w:rsid w:val="003551CD"/>
    <w:rsid w:val="003563CE"/>
    <w:rsid w:val="0035693F"/>
    <w:rsid w:val="00360240"/>
    <w:rsid w:val="0036165F"/>
    <w:rsid w:val="00362611"/>
    <w:rsid w:val="003656BD"/>
    <w:rsid w:val="00367E9A"/>
    <w:rsid w:val="00371008"/>
    <w:rsid w:val="00375D77"/>
    <w:rsid w:val="00377DE1"/>
    <w:rsid w:val="0038551D"/>
    <w:rsid w:val="00390A97"/>
    <w:rsid w:val="00395B53"/>
    <w:rsid w:val="00395DDE"/>
    <w:rsid w:val="00396434"/>
    <w:rsid w:val="00396515"/>
    <w:rsid w:val="003A049C"/>
    <w:rsid w:val="003A1F21"/>
    <w:rsid w:val="003A23C0"/>
    <w:rsid w:val="003A33C9"/>
    <w:rsid w:val="003A4560"/>
    <w:rsid w:val="003A4864"/>
    <w:rsid w:val="003A5C00"/>
    <w:rsid w:val="003A7DEF"/>
    <w:rsid w:val="003C0452"/>
    <w:rsid w:val="003C1E4E"/>
    <w:rsid w:val="003C389F"/>
    <w:rsid w:val="003C623A"/>
    <w:rsid w:val="003C789D"/>
    <w:rsid w:val="003D553F"/>
    <w:rsid w:val="003E0073"/>
    <w:rsid w:val="003E23B1"/>
    <w:rsid w:val="003E3EE2"/>
    <w:rsid w:val="003F26BA"/>
    <w:rsid w:val="003F356C"/>
    <w:rsid w:val="003F4CB0"/>
    <w:rsid w:val="003F6710"/>
    <w:rsid w:val="00400875"/>
    <w:rsid w:val="004012F4"/>
    <w:rsid w:val="00401A26"/>
    <w:rsid w:val="00405F28"/>
    <w:rsid w:val="004065E0"/>
    <w:rsid w:val="004066BA"/>
    <w:rsid w:val="00406D15"/>
    <w:rsid w:val="00410426"/>
    <w:rsid w:val="00410737"/>
    <w:rsid w:val="00412802"/>
    <w:rsid w:val="0041409D"/>
    <w:rsid w:val="004145C0"/>
    <w:rsid w:val="00415BAA"/>
    <w:rsid w:val="00415BDB"/>
    <w:rsid w:val="004239CA"/>
    <w:rsid w:val="00426C5F"/>
    <w:rsid w:val="00426EB5"/>
    <w:rsid w:val="00427C63"/>
    <w:rsid w:val="004346D3"/>
    <w:rsid w:val="00434E88"/>
    <w:rsid w:val="004363E2"/>
    <w:rsid w:val="00451F2F"/>
    <w:rsid w:val="00452635"/>
    <w:rsid w:val="004528B4"/>
    <w:rsid w:val="00453C59"/>
    <w:rsid w:val="0045491D"/>
    <w:rsid w:val="0045701B"/>
    <w:rsid w:val="004579F0"/>
    <w:rsid w:val="00457C1A"/>
    <w:rsid w:val="00461D10"/>
    <w:rsid w:val="004639AD"/>
    <w:rsid w:val="004667BD"/>
    <w:rsid w:val="00467C1E"/>
    <w:rsid w:val="00467C93"/>
    <w:rsid w:val="00470F57"/>
    <w:rsid w:val="00475FBC"/>
    <w:rsid w:val="00476655"/>
    <w:rsid w:val="004833DC"/>
    <w:rsid w:val="00484F03"/>
    <w:rsid w:val="00490730"/>
    <w:rsid w:val="004927BE"/>
    <w:rsid w:val="00493266"/>
    <w:rsid w:val="004A1A8A"/>
    <w:rsid w:val="004B217F"/>
    <w:rsid w:val="004B2EBC"/>
    <w:rsid w:val="004C2062"/>
    <w:rsid w:val="004D59A5"/>
    <w:rsid w:val="004D69B0"/>
    <w:rsid w:val="004D71AF"/>
    <w:rsid w:val="004E0BD9"/>
    <w:rsid w:val="004E1C26"/>
    <w:rsid w:val="004E304D"/>
    <w:rsid w:val="004F30CB"/>
    <w:rsid w:val="004F32B7"/>
    <w:rsid w:val="004F5758"/>
    <w:rsid w:val="004F6CA1"/>
    <w:rsid w:val="004F7B42"/>
    <w:rsid w:val="004F7DCB"/>
    <w:rsid w:val="00503494"/>
    <w:rsid w:val="005054C4"/>
    <w:rsid w:val="0051148A"/>
    <w:rsid w:val="005132D5"/>
    <w:rsid w:val="00520C0B"/>
    <w:rsid w:val="00520E44"/>
    <w:rsid w:val="00521B1D"/>
    <w:rsid w:val="0052665F"/>
    <w:rsid w:val="0053293E"/>
    <w:rsid w:val="00533A41"/>
    <w:rsid w:val="0054295C"/>
    <w:rsid w:val="00547767"/>
    <w:rsid w:val="00553D15"/>
    <w:rsid w:val="00554243"/>
    <w:rsid w:val="00555D18"/>
    <w:rsid w:val="0056163D"/>
    <w:rsid w:val="005625AE"/>
    <w:rsid w:val="0057013D"/>
    <w:rsid w:val="00573EFB"/>
    <w:rsid w:val="00574B6E"/>
    <w:rsid w:val="0058278F"/>
    <w:rsid w:val="00582FBA"/>
    <w:rsid w:val="00583647"/>
    <w:rsid w:val="005841CD"/>
    <w:rsid w:val="00586E34"/>
    <w:rsid w:val="00587189"/>
    <w:rsid w:val="00594162"/>
    <w:rsid w:val="00594FE3"/>
    <w:rsid w:val="0059510D"/>
    <w:rsid w:val="00597627"/>
    <w:rsid w:val="005A00B2"/>
    <w:rsid w:val="005A1568"/>
    <w:rsid w:val="005A251B"/>
    <w:rsid w:val="005A3372"/>
    <w:rsid w:val="005A69EA"/>
    <w:rsid w:val="005B25E9"/>
    <w:rsid w:val="005B317E"/>
    <w:rsid w:val="005B661F"/>
    <w:rsid w:val="005B7297"/>
    <w:rsid w:val="005B7CB0"/>
    <w:rsid w:val="005C0273"/>
    <w:rsid w:val="005C102E"/>
    <w:rsid w:val="005C54FE"/>
    <w:rsid w:val="005C5A40"/>
    <w:rsid w:val="005C669D"/>
    <w:rsid w:val="005D00F4"/>
    <w:rsid w:val="005D2BE2"/>
    <w:rsid w:val="005D3F66"/>
    <w:rsid w:val="005F0C36"/>
    <w:rsid w:val="005F492F"/>
    <w:rsid w:val="006012EB"/>
    <w:rsid w:val="006037AA"/>
    <w:rsid w:val="0060671F"/>
    <w:rsid w:val="00610052"/>
    <w:rsid w:val="00610816"/>
    <w:rsid w:val="00610FE0"/>
    <w:rsid w:val="00611B5D"/>
    <w:rsid w:val="0061525A"/>
    <w:rsid w:val="00616504"/>
    <w:rsid w:val="0062251A"/>
    <w:rsid w:val="00623E4B"/>
    <w:rsid w:val="00632222"/>
    <w:rsid w:val="00632C2B"/>
    <w:rsid w:val="006345BD"/>
    <w:rsid w:val="0063718B"/>
    <w:rsid w:val="00642099"/>
    <w:rsid w:val="00642B0E"/>
    <w:rsid w:val="00642DDC"/>
    <w:rsid w:val="006432BF"/>
    <w:rsid w:val="00643AD2"/>
    <w:rsid w:val="00643EC7"/>
    <w:rsid w:val="006506BC"/>
    <w:rsid w:val="006516F8"/>
    <w:rsid w:val="006539CE"/>
    <w:rsid w:val="00653D9E"/>
    <w:rsid w:val="00654BCB"/>
    <w:rsid w:val="00655CF2"/>
    <w:rsid w:val="006612EF"/>
    <w:rsid w:val="006639EE"/>
    <w:rsid w:val="00667FA3"/>
    <w:rsid w:val="006726A0"/>
    <w:rsid w:val="00672FE3"/>
    <w:rsid w:val="00673B37"/>
    <w:rsid w:val="00673C32"/>
    <w:rsid w:val="00674AB9"/>
    <w:rsid w:val="006761FF"/>
    <w:rsid w:val="0067795F"/>
    <w:rsid w:val="00686107"/>
    <w:rsid w:val="006863AF"/>
    <w:rsid w:val="00690DE1"/>
    <w:rsid w:val="00691C51"/>
    <w:rsid w:val="00693177"/>
    <w:rsid w:val="006A567B"/>
    <w:rsid w:val="006A5FFC"/>
    <w:rsid w:val="006A61DB"/>
    <w:rsid w:val="006B0634"/>
    <w:rsid w:val="006B079C"/>
    <w:rsid w:val="006B38D2"/>
    <w:rsid w:val="006B4B17"/>
    <w:rsid w:val="006B7E79"/>
    <w:rsid w:val="006C3A80"/>
    <w:rsid w:val="006C432F"/>
    <w:rsid w:val="006C4E53"/>
    <w:rsid w:val="006C65DE"/>
    <w:rsid w:val="006C6957"/>
    <w:rsid w:val="006C7309"/>
    <w:rsid w:val="006D2CA1"/>
    <w:rsid w:val="006D32E4"/>
    <w:rsid w:val="006D3C18"/>
    <w:rsid w:val="006E0969"/>
    <w:rsid w:val="006E1BA1"/>
    <w:rsid w:val="006E3A5F"/>
    <w:rsid w:val="006E4350"/>
    <w:rsid w:val="006E6F01"/>
    <w:rsid w:val="006E7D91"/>
    <w:rsid w:val="006F2B4E"/>
    <w:rsid w:val="006F520E"/>
    <w:rsid w:val="006F609F"/>
    <w:rsid w:val="006F7CA0"/>
    <w:rsid w:val="00704B35"/>
    <w:rsid w:val="00712054"/>
    <w:rsid w:val="00713262"/>
    <w:rsid w:val="00722DDC"/>
    <w:rsid w:val="00722F5A"/>
    <w:rsid w:val="007242C7"/>
    <w:rsid w:val="00724948"/>
    <w:rsid w:val="00725AE9"/>
    <w:rsid w:val="00731916"/>
    <w:rsid w:val="00731AB4"/>
    <w:rsid w:val="00734E36"/>
    <w:rsid w:val="00740F96"/>
    <w:rsid w:val="0074569C"/>
    <w:rsid w:val="00747C31"/>
    <w:rsid w:val="00747CCC"/>
    <w:rsid w:val="00751B9D"/>
    <w:rsid w:val="00751D32"/>
    <w:rsid w:val="00756D36"/>
    <w:rsid w:val="00762F81"/>
    <w:rsid w:val="00762F98"/>
    <w:rsid w:val="00767A9D"/>
    <w:rsid w:val="00773571"/>
    <w:rsid w:val="00775282"/>
    <w:rsid w:val="00775E23"/>
    <w:rsid w:val="0077639A"/>
    <w:rsid w:val="00777866"/>
    <w:rsid w:val="00777A33"/>
    <w:rsid w:val="00780C20"/>
    <w:rsid w:val="00781F84"/>
    <w:rsid w:val="007838E8"/>
    <w:rsid w:val="007857A0"/>
    <w:rsid w:val="00786CD8"/>
    <w:rsid w:val="007A073D"/>
    <w:rsid w:val="007A1842"/>
    <w:rsid w:val="007A6C82"/>
    <w:rsid w:val="007A7F50"/>
    <w:rsid w:val="007B23DB"/>
    <w:rsid w:val="007B29E4"/>
    <w:rsid w:val="007B5225"/>
    <w:rsid w:val="007C3FAC"/>
    <w:rsid w:val="007C640B"/>
    <w:rsid w:val="007D01DD"/>
    <w:rsid w:val="007D26D3"/>
    <w:rsid w:val="007D3173"/>
    <w:rsid w:val="007D3567"/>
    <w:rsid w:val="007E25FA"/>
    <w:rsid w:val="007E4DBD"/>
    <w:rsid w:val="007E5414"/>
    <w:rsid w:val="007E7580"/>
    <w:rsid w:val="007E78BC"/>
    <w:rsid w:val="007F189A"/>
    <w:rsid w:val="007F195F"/>
    <w:rsid w:val="007F4E6F"/>
    <w:rsid w:val="007F4FD1"/>
    <w:rsid w:val="007F768E"/>
    <w:rsid w:val="007F7D8C"/>
    <w:rsid w:val="00801BF7"/>
    <w:rsid w:val="0080277D"/>
    <w:rsid w:val="00803981"/>
    <w:rsid w:val="008063DC"/>
    <w:rsid w:val="00807612"/>
    <w:rsid w:val="00810D15"/>
    <w:rsid w:val="0081144E"/>
    <w:rsid w:val="00816878"/>
    <w:rsid w:val="00816A07"/>
    <w:rsid w:val="00820B27"/>
    <w:rsid w:val="00820EAF"/>
    <w:rsid w:val="0082350B"/>
    <w:rsid w:val="00833614"/>
    <w:rsid w:val="00833A6A"/>
    <w:rsid w:val="00834061"/>
    <w:rsid w:val="008432CC"/>
    <w:rsid w:val="00845C37"/>
    <w:rsid w:val="00847081"/>
    <w:rsid w:val="00847AF4"/>
    <w:rsid w:val="00852E83"/>
    <w:rsid w:val="00855796"/>
    <w:rsid w:val="00862A5E"/>
    <w:rsid w:val="00864F39"/>
    <w:rsid w:val="00871D02"/>
    <w:rsid w:val="00880399"/>
    <w:rsid w:val="00880D02"/>
    <w:rsid w:val="00881985"/>
    <w:rsid w:val="00881AB5"/>
    <w:rsid w:val="00881D05"/>
    <w:rsid w:val="0088240A"/>
    <w:rsid w:val="00884F8D"/>
    <w:rsid w:val="008852ED"/>
    <w:rsid w:val="008878BD"/>
    <w:rsid w:val="00887EA5"/>
    <w:rsid w:val="008906E2"/>
    <w:rsid w:val="0089250E"/>
    <w:rsid w:val="008940B5"/>
    <w:rsid w:val="008946BD"/>
    <w:rsid w:val="00894D97"/>
    <w:rsid w:val="00894DA8"/>
    <w:rsid w:val="00895656"/>
    <w:rsid w:val="008A1044"/>
    <w:rsid w:val="008A1883"/>
    <w:rsid w:val="008A483F"/>
    <w:rsid w:val="008A654D"/>
    <w:rsid w:val="008A79C9"/>
    <w:rsid w:val="008B009C"/>
    <w:rsid w:val="008B533C"/>
    <w:rsid w:val="008B6247"/>
    <w:rsid w:val="008C027D"/>
    <w:rsid w:val="008C0D8A"/>
    <w:rsid w:val="008C1B11"/>
    <w:rsid w:val="008C269A"/>
    <w:rsid w:val="008C2787"/>
    <w:rsid w:val="008C29BC"/>
    <w:rsid w:val="008C2B33"/>
    <w:rsid w:val="008C3696"/>
    <w:rsid w:val="008C50B0"/>
    <w:rsid w:val="008C5D58"/>
    <w:rsid w:val="008D4740"/>
    <w:rsid w:val="008D5BFD"/>
    <w:rsid w:val="008D6C1E"/>
    <w:rsid w:val="008E496E"/>
    <w:rsid w:val="008E4BD5"/>
    <w:rsid w:val="008E4CD6"/>
    <w:rsid w:val="008E741A"/>
    <w:rsid w:val="008F185F"/>
    <w:rsid w:val="008F29C8"/>
    <w:rsid w:val="008F419A"/>
    <w:rsid w:val="00904A56"/>
    <w:rsid w:val="00905EB8"/>
    <w:rsid w:val="00910991"/>
    <w:rsid w:val="00912CD8"/>
    <w:rsid w:val="00913A11"/>
    <w:rsid w:val="009159ED"/>
    <w:rsid w:val="00916879"/>
    <w:rsid w:val="00916E69"/>
    <w:rsid w:val="00917A6B"/>
    <w:rsid w:val="00920F6E"/>
    <w:rsid w:val="009216D3"/>
    <w:rsid w:val="00925637"/>
    <w:rsid w:val="00926C90"/>
    <w:rsid w:val="00933A65"/>
    <w:rsid w:val="00934177"/>
    <w:rsid w:val="009346C0"/>
    <w:rsid w:val="0093577A"/>
    <w:rsid w:val="0093608A"/>
    <w:rsid w:val="009401DE"/>
    <w:rsid w:val="00940B3B"/>
    <w:rsid w:val="009410CF"/>
    <w:rsid w:val="00942660"/>
    <w:rsid w:val="0094373A"/>
    <w:rsid w:val="00944F8D"/>
    <w:rsid w:val="00945650"/>
    <w:rsid w:val="00955CE8"/>
    <w:rsid w:val="009562BB"/>
    <w:rsid w:val="00960E24"/>
    <w:rsid w:val="00961624"/>
    <w:rsid w:val="0096250C"/>
    <w:rsid w:val="0096517C"/>
    <w:rsid w:val="009657B8"/>
    <w:rsid w:val="00965A9C"/>
    <w:rsid w:val="00966FC3"/>
    <w:rsid w:val="00967BA4"/>
    <w:rsid w:val="00971491"/>
    <w:rsid w:val="00971DFD"/>
    <w:rsid w:val="00971E9A"/>
    <w:rsid w:val="00973042"/>
    <w:rsid w:val="00973C29"/>
    <w:rsid w:val="00977C62"/>
    <w:rsid w:val="00983BA3"/>
    <w:rsid w:val="009849B4"/>
    <w:rsid w:val="00984AA1"/>
    <w:rsid w:val="009917BF"/>
    <w:rsid w:val="00994D78"/>
    <w:rsid w:val="00997C46"/>
    <w:rsid w:val="009A0694"/>
    <w:rsid w:val="009A6CBE"/>
    <w:rsid w:val="009A7AE8"/>
    <w:rsid w:val="009B15F9"/>
    <w:rsid w:val="009B241B"/>
    <w:rsid w:val="009B2800"/>
    <w:rsid w:val="009B4FAF"/>
    <w:rsid w:val="009B7F07"/>
    <w:rsid w:val="009C3939"/>
    <w:rsid w:val="009C4227"/>
    <w:rsid w:val="009C736E"/>
    <w:rsid w:val="009C7754"/>
    <w:rsid w:val="009D534D"/>
    <w:rsid w:val="009D6DB6"/>
    <w:rsid w:val="009F2077"/>
    <w:rsid w:val="009F2782"/>
    <w:rsid w:val="009F38FB"/>
    <w:rsid w:val="009F646D"/>
    <w:rsid w:val="009F7A87"/>
    <w:rsid w:val="00A04F99"/>
    <w:rsid w:val="00A1090B"/>
    <w:rsid w:val="00A1457D"/>
    <w:rsid w:val="00A1643B"/>
    <w:rsid w:val="00A17598"/>
    <w:rsid w:val="00A24E08"/>
    <w:rsid w:val="00A27CFA"/>
    <w:rsid w:val="00A365B9"/>
    <w:rsid w:val="00A365FC"/>
    <w:rsid w:val="00A377F7"/>
    <w:rsid w:val="00A417E3"/>
    <w:rsid w:val="00A425A1"/>
    <w:rsid w:val="00A435E8"/>
    <w:rsid w:val="00A45E4B"/>
    <w:rsid w:val="00A50874"/>
    <w:rsid w:val="00A5247F"/>
    <w:rsid w:val="00A528B9"/>
    <w:rsid w:val="00A52A93"/>
    <w:rsid w:val="00A52DDA"/>
    <w:rsid w:val="00A539CE"/>
    <w:rsid w:val="00A54319"/>
    <w:rsid w:val="00A56886"/>
    <w:rsid w:val="00A56EF3"/>
    <w:rsid w:val="00A615C4"/>
    <w:rsid w:val="00A63B21"/>
    <w:rsid w:val="00A65534"/>
    <w:rsid w:val="00A66632"/>
    <w:rsid w:val="00A70C64"/>
    <w:rsid w:val="00A76702"/>
    <w:rsid w:val="00A81CED"/>
    <w:rsid w:val="00A8203F"/>
    <w:rsid w:val="00A82CAA"/>
    <w:rsid w:val="00A84ACA"/>
    <w:rsid w:val="00A850E5"/>
    <w:rsid w:val="00A86781"/>
    <w:rsid w:val="00A87302"/>
    <w:rsid w:val="00A91AEE"/>
    <w:rsid w:val="00A93733"/>
    <w:rsid w:val="00A969EA"/>
    <w:rsid w:val="00A96E41"/>
    <w:rsid w:val="00A97AD7"/>
    <w:rsid w:val="00AA1CD3"/>
    <w:rsid w:val="00AA2A0C"/>
    <w:rsid w:val="00AA385E"/>
    <w:rsid w:val="00AA4982"/>
    <w:rsid w:val="00AA4AC4"/>
    <w:rsid w:val="00AB0B1B"/>
    <w:rsid w:val="00AB4EF1"/>
    <w:rsid w:val="00AB5630"/>
    <w:rsid w:val="00AB6759"/>
    <w:rsid w:val="00AB703E"/>
    <w:rsid w:val="00AB7909"/>
    <w:rsid w:val="00AB7B1E"/>
    <w:rsid w:val="00AC2A32"/>
    <w:rsid w:val="00AC3039"/>
    <w:rsid w:val="00AC5F32"/>
    <w:rsid w:val="00AD1992"/>
    <w:rsid w:val="00AD44BC"/>
    <w:rsid w:val="00AD4EDA"/>
    <w:rsid w:val="00AD6801"/>
    <w:rsid w:val="00AD6EC5"/>
    <w:rsid w:val="00AD7E9C"/>
    <w:rsid w:val="00AE342E"/>
    <w:rsid w:val="00AE77BF"/>
    <w:rsid w:val="00AE7902"/>
    <w:rsid w:val="00AF0956"/>
    <w:rsid w:val="00B05650"/>
    <w:rsid w:val="00B06C9A"/>
    <w:rsid w:val="00B07197"/>
    <w:rsid w:val="00B15F9C"/>
    <w:rsid w:val="00B21F5D"/>
    <w:rsid w:val="00B2344F"/>
    <w:rsid w:val="00B23B93"/>
    <w:rsid w:val="00B24A01"/>
    <w:rsid w:val="00B24F82"/>
    <w:rsid w:val="00B25B89"/>
    <w:rsid w:val="00B3204F"/>
    <w:rsid w:val="00B335E6"/>
    <w:rsid w:val="00B40C64"/>
    <w:rsid w:val="00B43102"/>
    <w:rsid w:val="00B47A4D"/>
    <w:rsid w:val="00B47E95"/>
    <w:rsid w:val="00B525D9"/>
    <w:rsid w:val="00B53269"/>
    <w:rsid w:val="00B55C85"/>
    <w:rsid w:val="00B57070"/>
    <w:rsid w:val="00B62E7A"/>
    <w:rsid w:val="00B6332B"/>
    <w:rsid w:val="00B63587"/>
    <w:rsid w:val="00B65AA5"/>
    <w:rsid w:val="00B66C73"/>
    <w:rsid w:val="00B70432"/>
    <w:rsid w:val="00B81391"/>
    <w:rsid w:val="00B83A49"/>
    <w:rsid w:val="00B84590"/>
    <w:rsid w:val="00B8550A"/>
    <w:rsid w:val="00B90D7D"/>
    <w:rsid w:val="00B912C3"/>
    <w:rsid w:val="00B91397"/>
    <w:rsid w:val="00B9319F"/>
    <w:rsid w:val="00B954B5"/>
    <w:rsid w:val="00B95718"/>
    <w:rsid w:val="00B95C52"/>
    <w:rsid w:val="00B95FE4"/>
    <w:rsid w:val="00BA17A3"/>
    <w:rsid w:val="00BA6B68"/>
    <w:rsid w:val="00BB0303"/>
    <w:rsid w:val="00BB30A1"/>
    <w:rsid w:val="00BB32C0"/>
    <w:rsid w:val="00BB44C2"/>
    <w:rsid w:val="00BB5AA4"/>
    <w:rsid w:val="00BB7BA2"/>
    <w:rsid w:val="00BB7CAB"/>
    <w:rsid w:val="00BC0A5F"/>
    <w:rsid w:val="00BC1C90"/>
    <w:rsid w:val="00BC4965"/>
    <w:rsid w:val="00BD0F84"/>
    <w:rsid w:val="00BD1AE9"/>
    <w:rsid w:val="00BD323E"/>
    <w:rsid w:val="00BD477A"/>
    <w:rsid w:val="00BD6581"/>
    <w:rsid w:val="00BD7311"/>
    <w:rsid w:val="00BD74D6"/>
    <w:rsid w:val="00BE12AE"/>
    <w:rsid w:val="00BE2CA4"/>
    <w:rsid w:val="00BE6257"/>
    <w:rsid w:val="00BE7387"/>
    <w:rsid w:val="00BE7635"/>
    <w:rsid w:val="00BE7C44"/>
    <w:rsid w:val="00BF1219"/>
    <w:rsid w:val="00BF7F85"/>
    <w:rsid w:val="00C01209"/>
    <w:rsid w:val="00C0328C"/>
    <w:rsid w:val="00C04C92"/>
    <w:rsid w:val="00C07538"/>
    <w:rsid w:val="00C10755"/>
    <w:rsid w:val="00C11CEA"/>
    <w:rsid w:val="00C12352"/>
    <w:rsid w:val="00C21905"/>
    <w:rsid w:val="00C22D17"/>
    <w:rsid w:val="00C24209"/>
    <w:rsid w:val="00C25B08"/>
    <w:rsid w:val="00C278F6"/>
    <w:rsid w:val="00C304BD"/>
    <w:rsid w:val="00C36F75"/>
    <w:rsid w:val="00C3733D"/>
    <w:rsid w:val="00C419D3"/>
    <w:rsid w:val="00C45C8F"/>
    <w:rsid w:val="00C47EC9"/>
    <w:rsid w:val="00C503A3"/>
    <w:rsid w:val="00C52130"/>
    <w:rsid w:val="00C521D1"/>
    <w:rsid w:val="00C529D9"/>
    <w:rsid w:val="00C52A53"/>
    <w:rsid w:val="00C549AD"/>
    <w:rsid w:val="00C60901"/>
    <w:rsid w:val="00C64E9F"/>
    <w:rsid w:val="00C65A80"/>
    <w:rsid w:val="00C70089"/>
    <w:rsid w:val="00C707AF"/>
    <w:rsid w:val="00C75CDD"/>
    <w:rsid w:val="00C7634B"/>
    <w:rsid w:val="00C800EC"/>
    <w:rsid w:val="00C833A5"/>
    <w:rsid w:val="00C913D8"/>
    <w:rsid w:val="00C9200F"/>
    <w:rsid w:val="00C921DD"/>
    <w:rsid w:val="00C94758"/>
    <w:rsid w:val="00C965FC"/>
    <w:rsid w:val="00CA2B4D"/>
    <w:rsid w:val="00CA3ABA"/>
    <w:rsid w:val="00CA4B12"/>
    <w:rsid w:val="00CA4F94"/>
    <w:rsid w:val="00CA688D"/>
    <w:rsid w:val="00CA68C5"/>
    <w:rsid w:val="00CA6C1D"/>
    <w:rsid w:val="00CB36DE"/>
    <w:rsid w:val="00CB3FA0"/>
    <w:rsid w:val="00CC19A5"/>
    <w:rsid w:val="00CC2285"/>
    <w:rsid w:val="00CC3B69"/>
    <w:rsid w:val="00CC4896"/>
    <w:rsid w:val="00CC582B"/>
    <w:rsid w:val="00CC6739"/>
    <w:rsid w:val="00CD095C"/>
    <w:rsid w:val="00CD3444"/>
    <w:rsid w:val="00CD608C"/>
    <w:rsid w:val="00CE098B"/>
    <w:rsid w:val="00CE3D79"/>
    <w:rsid w:val="00CE445F"/>
    <w:rsid w:val="00CF0E22"/>
    <w:rsid w:val="00CF276B"/>
    <w:rsid w:val="00CF6832"/>
    <w:rsid w:val="00D00311"/>
    <w:rsid w:val="00D02842"/>
    <w:rsid w:val="00D03AEF"/>
    <w:rsid w:val="00D05816"/>
    <w:rsid w:val="00D137C0"/>
    <w:rsid w:val="00D144C8"/>
    <w:rsid w:val="00D14D57"/>
    <w:rsid w:val="00D165E0"/>
    <w:rsid w:val="00D253A4"/>
    <w:rsid w:val="00D257E3"/>
    <w:rsid w:val="00D25EC9"/>
    <w:rsid w:val="00D265A4"/>
    <w:rsid w:val="00D30443"/>
    <w:rsid w:val="00D370AC"/>
    <w:rsid w:val="00D435D3"/>
    <w:rsid w:val="00D43614"/>
    <w:rsid w:val="00D44B8E"/>
    <w:rsid w:val="00D4581B"/>
    <w:rsid w:val="00D51EDE"/>
    <w:rsid w:val="00D66A2D"/>
    <w:rsid w:val="00D70824"/>
    <w:rsid w:val="00D722E2"/>
    <w:rsid w:val="00D74516"/>
    <w:rsid w:val="00D76DB9"/>
    <w:rsid w:val="00D80016"/>
    <w:rsid w:val="00D81618"/>
    <w:rsid w:val="00D85EF4"/>
    <w:rsid w:val="00D919D9"/>
    <w:rsid w:val="00D91C65"/>
    <w:rsid w:val="00D91D3C"/>
    <w:rsid w:val="00D92213"/>
    <w:rsid w:val="00D95F66"/>
    <w:rsid w:val="00DA0092"/>
    <w:rsid w:val="00DA0FFD"/>
    <w:rsid w:val="00DA1BEE"/>
    <w:rsid w:val="00DA67AF"/>
    <w:rsid w:val="00DA6DFF"/>
    <w:rsid w:val="00DB0FEE"/>
    <w:rsid w:val="00DB1F78"/>
    <w:rsid w:val="00DB2257"/>
    <w:rsid w:val="00DC0572"/>
    <w:rsid w:val="00DC0FA5"/>
    <w:rsid w:val="00DC3E8C"/>
    <w:rsid w:val="00DC560A"/>
    <w:rsid w:val="00DD370D"/>
    <w:rsid w:val="00DE2BEF"/>
    <w:rsid w:val="00DE75C9"/>
    <w:rsid w:val="00DF0AB8"/>
    <w:rsid w:val="00DF231A"/>
    <w:rsid w:val="00DF2E5A"/>
    <w:rsid w:val="00DF3974"/>
    <w:rsid w:val="00DF694E"/>
    <w:rsid w:val="00DF7E3F"/>
    <w:rsid w:val="00E008BF"/>
    <w:rsid w:val="00E009E6"/>
    <w:rsid w:val="00E02A90"/>
    <w:rsid w:val="00E060A7"/>
    <w:rsid w:val="00E068F5"/>
    <w:rsid w:val="00E17112"/>
    <w:rsid w:val="00E22204"/>
    <w:rsid w:val="00E24725"/>
    <w:rsid w:val="00E25677"/>
    <w:rsid w:val="00E274A8"/>
    <w:rsid w:val="00E300A0"/>
    <w:rsid w:val="00E30ED4"/>
    <w:rsid w:val="00E3538F"/>
    <w:rsid w:val="00E3578D"/>
    <w:rsid w:val="00E36263"/>
    <w:rsid w:val="00E37306"/>
    <w:rsid w:val="00E400F6"/>
    <w:rsid w:val="00E46A71"/>
    <w:rsid w:val="00E46B65"/>
    <w:rsid w:val="00E51015"/>
    <w:rsid w:val="00E51876"/>
    <w:rsid w:val="00E5263E"/>
    <w:rsid w:val="00E52C3D"/>
    <w:rsid w:val="00E53D2C"/>
    <w:rsid w:val="00E53EDB"/>
    <w:rsid w:val="00E55C35"/>
    <w:rsid w:val="00E570CD"/>
    <w:rsid w:val="00E61B45"/>
    <w:rsid w:val="00E65F4F"/>
    <w:rsid w:val="00E708F1"/>
    <w:rsid w:val="00E71C05"/>
    <w:rsid w:val="00E802AD"/>
    <w:rsid w:val="00E838CA"/>
    <w:rsid w:val="00E92122"/>
    <w:rsid w:val="00E94191"/>
    <w:rsid w:val="00EA209C"/>
    <w:rsid w:val="00EA2140"/>
    <w:rsid w:val="00EB0B6A"/>
    <w:rsid w:val="00EB37BA"/>
    <w:rsid w:val="00EB4592"/>
    <w:rsid w:val="00EB6BB3"/>
    <w:rsid w:val="00EC1549"/>
    <w:rsid w:val="00EC5723"/>
    <w:rsid w:val="00ED0605"/>
    <w:rsid w:val="00ED1B4D"/>
    <w:rsid w:val="00ED2E9F"/>
    <w:rsid w:val="00ED6EAB"/>
    <w:rsid w:val="00ED7253"/>
    <w:rsid w:val="00EE097E"/>
    <w:rsid w:val="00EE4016"/>
    <w:rsid w:val="00EE61BA"/>
    <w:rsid w:val="00EF31CE"/>
    <w:rsid w:val="00EF554C"/>
    <w:rsid w:val="00EF5BAF"/>
    <w:rsid w:val="00F03208"/>
    <w:rsid w:val="00F03598"/>
    <w:rsid w:val="00F04057"/>
    <w:rsid w:val="00F0674B"/>
    <w:rsid w:val="00F158BD"/>
    <w:rsid w:val="00F20CD1"/>
    <w:rsid w:val="00F2180B"/>
    <w:rsid w:val="00F21E94"/>
    <w:rsid w:val="00F22E2D"/>
    <w:rsid w:val="00F22F1C"/>
    <w:rsid w:val="00F2591D"/>
    <w:rsid w:val="00F26261"/>
    <w:rsid w:val="00F303E6"/>
    <w:rsid w:val="00F30753"/>
    <w:rsid w:val="00F318C1"/>
    <w:rsid w:val="00F35BCC"/>
    <w:rsid w:val="00F40DD1"/>
    <w:rsid w:val="00F45C40"/>
    <w:rsid w:val="00F466F3"/>
    <w:rsid w:val="00F46892"/>
    <w:rsid w:val="00F51C2D"/>
    <w:rsid w:val="00F54E35"/>
    <w:rsid w:val="00F557A3"/>
    <w:rsid w:val="00F57650"/>
    <w:rsid w:val="00F61A8C"/>
    <w:rsid w:val="00F62BBF"/>
    <w:rsid w:val="00F64B52"/>
    <w:rsid w:val="00F67581"/>
    <w:rsid w:val="00F6791E"/>
    <w:rsid w:val="00F730F4"/>
    <w:rsid w:val="00F75937"/>
    <w:rsid w:val="00F76237"/>
    <w:rsid w:val="00F77C3A"/>
    <w:rsid w:val="00F811F6"/>
    <w:rsid w:val="00F82E7B"/>
    <w:rsid w:val="00F86A25"/>
    <w:rsid w:val="00F87F1C"/>
    <w:rsid w:val="00F9301F"/>
    <w:rsid w:val="00F9601D"/>
    <w:rsid w:val="00F971E4"/>
    <w:rsid w:val="00FA2F4E"/>
    <w:rsid w:val="00FB2218"/>
    <w:rsid w:val="00FB2D1C"/>
    <w:rsid w:val="00FB3583"/>
    <w:rsid w:val="00FB6156"/>
    <w:rsid w:val="00FB62AE"/>
    <w:rsid w:val="00FB7EE6"/>
    <w:rsid w:val="00FC0FA7"/>
    <w:rsid w:val="00FD0DA5"/>
    <w:rsid w:val="00FD2B59"/>
    <w:rsid w:val="00FD2E16"/>
    <w:rsid w:val="00FD7803"/>
    <w:rsid w:val="00FE26D5"/>
    <w:rsid w:val="00FE3AE6"/>
    <w:rsid w:val="00FE3AF2"/>
    <w:rsid w:val="00FE5954"/>
    <w:rsid w:val="00FE6A60"/>
    <w:rsid w:val="00FE78AD"/>
    <w:rsid w:val="00FF0F17"/>
    <w:rsid w:val="00FF147A"/>
    <w:rsid w:val="00FF1894"/>
    <w:rsid w:val="00FF2C13"/>
    <w:rsid w:val="00FF3F2B"/>
    <w:rsid w:val="00FF5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63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F2861"/>
    <w:pPr>
      <w:keepNext/>
      <w:keepLines/>
      <w:numPr>
        <w:numId w:val="2"/>
      </w:numPr>
      <w:spacing w:before="480" w:after="120" w:line="360" w:lineRule="auto"/>
      <w:outlineLvl w:val="0"/>
    </w:pPr>
    <w:rPr>
      <w:rFonts w:ascii="Times New Roman" w:eastAsiaTheme="majorEastAsia" w:hAnsi="Times New Roman" w:cs="Times New Roman"/>
      <w:b/>
      <w:bCs/>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E0B0B"/>
    <w:pPr>
      <w:spacing w:after="240" w:line="360" w:lineRule="auto"/>
      <w:jc w:val="both"/>
    </w:pPr>
    <w:rPr>
      <w:rFonts w:ascii="Times New Roman" w:hAnsi="Times New Roman" w:cs="Times New Roman"/>
      <w:sz w:val="24"/>
      <w:szCs w:val="24"/>
      <w:lang w:val="en-US"/>
    </w:rPr>
  </w:style>
  <w:style w:type="character" w:customStyle="1" w:styleId="10">
    <w:name w:val="Заголовок 1 Знак"/>
    <w:basedOn w:val="a0"/>
    <w:link w:val="1"/>
    <w:uiPriority w:val="9"/>
    <w:rsid w:val="001F2861"/>
    <w:rPr>
      <w:rFonts w:ascii="Times New Roman" w:eastAsiaTheme="majorEastAsia" w:hAnsi="Times New Roman" w:cs="Times New Roman"/>
      <w:b/>
      <w:bCs/>
      <w:sz w:val="32"/>
      <w:szCs w:val="32"/>
      <w:lang w:val="en-US"/>
    </w:rPr>
  </w:style>
  <w:style w:type="paragraph" w:styleId="11">
    <w:name w:val="toc 1"/>
    <w:basedOn w:val="a"/>
    <w:next w:val="a"/>
    <w:autoRedefine/>
    <w:uiPriority w:val="39"/>
    <w:unhideWhenUsed/>
    <w:rsid w:val="004F7B42"/>
    <w:pPr>
      <w:spacing w:after="100"/>
    </w:pPr>
  </w:style>
  <w:style w:type="character" w:styleId="a5">
    <w:name w:val="Hyperlink"/>
    <w:basedOn w:val="a0"/>
    <w:uiPriority w:val="99"/>
    <w:unhideWhenUsed/>
    <w:rsid w:val="004F7B42"/>
    <w:rPr>
      <w:color w:val="0000FF" w:themeColor="hyperlink"/>
      <w:u w:val="single"/>
    </w:rPr>
  </w:style>
  <w:style w:type="paragraph" w:styleId="a6">
    <w:name w:val="No Spacing"/>
    <w:uiPriority w:val="1"/>
    <w:qFormat/>
    <w:rsid w:val="00E52C3D"/>
    <w:pPr>
      <w:spacing w:after="0" w:line="240" w:lineRule="auto"/>
    </w:pPr>
  </w:style>
  <w:style w:type="paragraph" w:styleId="a7">
    <w:name w:val="header"/>
    <w:basedOn w:val="a"/>
    <w:link w:val="a8"/>
    <w:uiPriority w:val="99"/>
    <w:unhideWhenUsed/>
    <w:rsid w:val="001123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1236F"/>
  </w:style>
  <w:style w:type="paragraph" w:styleId="a9">
    <w:name w:val="footer"/>
    <w:basedOn w:val="a"/>
    <w:link w:val="aa"/>
    <w:uiPriority w:val="99"/>
    <w:unhideWhenUsed/>
    <w:rsid w:val="001123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1236F"/>
  </w:style>
  <w:style w:type="table" w:styleId="ab">
    <w:name w:val="Table Grid"/>
    <w:basedOn w:val="a1"/>
    <w:uiPriority w:val="59"/>
    <w:rsid w:val="006371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304B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04BD"/>
    <w:rPr>
      <w:rFonts w:ascii="Tahoma" w:hAnsi="Tahoma" w:cs="Tahoma"/>
      <w:sz w:val="16"/>
      <w:szCs w:val="16"/>
    </w:rPr>
  </w:style>
  <w:style w:type="character" w:styleId="ae">
    <w:name w:val="Emphasis"/>
    <w:basedOn w:val="a0"/>
    <w:uiPriority w:val="20"/>
    <w:qFormat/>
    <w:rsid w:val="00D91C65"/>
    <w:rPr>
      <w:i/>
      <w:iCs/>
    </w:rPr>
  </w:style>
  <w:style w:type="paragraph" w:styleId="af">
    <w:name w:val="footnote text"/>
    <w:basedOn w:val="a"/>
    <w:link w:val="af0"/>
    <w:uiPriority w:val="99"/>
    <w:unhideWhenUsed/>
    <w:rsid w:val="00177C37"/>
    <w:pPr>
      <w:spacing w:after="0" w:line="240" w:lineRule="auto"/>
    </w:pPr>
    <w:rPr>
      <w:sz w:val="20"/>
      <w:szCs w:val="20"/>
    </w:rPr>
  </w:style>
  <w:style w:type="character" w:customStyle="1" w:styleId="af0">
    <w:name w:val="Текст сноски Знак"/>
    <w:basedOn w:val="a0"/>
    <w:link w:val="af"/>
    <w:uiPriority w:val="99"/>
    <w:rsid w:val="00177C37"/>
    <w:rPr>
      <w:sz w:val="20"/>
      <w:szCs w:val="20"/>
    </w:rPr>
  </w:style>
  <w:style w:type="character" w:styleId="af1">
    <w:name w:val="footnote reference"/>
    <w:basedOn w:val="a0"/>
    <w:uiPriority w:val="99"/>
    <w:semiHidden/>
    <w:unhideWhenUsed/>
    <w:rsid w:val="00177C37"/>
    <w:rPr>
      <w:vertAlign w:val="superscript"/>
    </w:rPr>
  </w:style>
  <w:style w:type="character" w:customStyle="1" w:styleId="a4">
    <w:name w:val="Абзац списка Знак"/>
    <w:link w:val="a3"/>
    <w:uiPriority w:val="34"/>
    <w:rsid w:val="008D4740"/>
    <w:rPr>
      <w:rFonts w:ascii="Times New Roman" w:hAnsi="Times New Roman" w:cs="Times New Roman"/>
      <w:sz w:val="24"/>
      <w:szCs w:val="24"/>
      <w:lang w:val="en-US"/>
    </w:rPr>
  </w:style>
  <w:style w:type="character" w:customStyle="1" w:styleId="rphighlightallclass">
    <w:name w:val="rphighlightallclass"/>
    <w:basedOn w:val="a0"/>
    <w:rsid w:val="00066753"/>
  </w:style>
  <w:style w:type="character" w:customStyle="1" w:styleId="rp61">
    <w:name w:val="_rp_61"/>
    <w:basedOn w:val="a0"/>
    <w:rsid w:val="00066753"/>
  </w:style>
  <w:style w:type="character" w:customStyle="1" w:styleId="fc4">
    <w:name w:val="_fc_4"/>
    <w:basedOn w:val="a0"/>
    <w:rsid w:val="00066753"/>
  </w:style>
  <w:style w:type="character" w:customStyle="1" w:styleId="peb">
    <w:name w:val="_pe_b"/>
    <w:basedOn w:val="a0"/>
    <w:rsid w:val="00066753"/>
  </w:style>
  <w:style w:type="character" w:customStyle="1" w:styleId="bidi">
    <w:name w:val="bidi"/>
    <w:basedOn w:val="a0"/>
    <w:rsid w:val="00066753"/>
  </w:style>
  <w:style w:type="character" w:customStyle="1" w:styleId="rpd1">
    <w:name w:val="_rp_d1"/>
    <w:basedOn w:val="a0"/>
    <w:rsid w:val="00066753"/>
  </w:style>
  <w:style w:type="paragraph" w:styleId="af2">
    <w:name w:val="Normal (Web)"/>
    <w:basedOn w:val="a"/>
    <w:uiPriority w:val="99"/>
    <w:semiHidden/>
    <w:unhideWhenUsed/>
    <w:rsid w:val="000667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BF7F85"/>
    <w:rPr>
      <w:sz w:val="16"/>
      <w:szCs w:val="16"/>
    </w:rPr>
  </w:style>
  <w:style w:type="paragraph" w:styleId="af4">
    <w:name w:val="annotation text"/>
    <w:basedOn w:val="a"/>
    <w:link w:val="af5"/>
    <w:uiPriority w:val="99"/>
    <w:unhideWhenUsed/>
    <w:rsid w:val="00E3538F"/>
    <w:pPr>
      <w:spacing w:line="240" w:lineRule="auto"/>
    </w:pPr>
    <w:rPr>
      <w:sz w:val="20"/>
      <w:szCs w:val="20"/>
    </w:rPr>
  </w:style>
  <w:style w:type="character" w:customStyle="1" w:styleId="af5">
    <w:name w:val="Текст примечания Знак"/>
    <w:basedOn w:val="a0"/>
    <w:link w:val="af4"/>
    <w:uiPriority w:val="99"/>
    <w:rsid w:val="00BF7F85"/>
    <w:rPr>
      <w:sz w:val="20"/>
      <w:szCs w:val="20"/>
    </w:rPr>
  </w:style>
  <w:style w:type="paragraph" w:styleId="af6">
    <w:name w:val="annotation subject"/>
    <w:basedOn w:val="af4"/>
    <w:next w:val="af4"/>
    <w:link w:val="af7"/>
    <w:uiPriority w:val="99"/>
    <w:semiHidden/>
    <w:unhideWhenUsed/>
    <w:rsid w:val="00BF7F85"/>
    <w:rPr>
      <w:b/>
      <w:bCs/>
    </w:rPr>
  </w:style>
  <w:style w:type="character" w:customStyle="1" w:styleId="af7">
    <w:name w:val="Тема примечания Знак"/>
    <w:basedOn w:val="af5"/>
    <w:link w:val="af6"/>
    <w:uiPriority w:val="99"/>
    <w:semiHidden/>
    <w:rsid w:val="00BF7F85"/>
    <w:rPr>
      <w:b/>
      <w:bCs/>
      <w:sz w:val="20"/>
      <w:szCs w:val="20"/>
    </w:rPr>
  </w:style>
  <w:style w:type="paragraph" w:styleId="af8">
    <w:name w:val="Revision"/>
    <w:hidden/>
    <w:uiPriority w:val="99"/>
    <w:semiHidden/>
    <w:rsid w:val="00672FE3"/>
    <w:pPr>
      <w:spacing w:after="0" w:line="240" w:lineRule="auto"/>
    </w:pPr>
  </w:style>
  <w:style w:type="paragraph" w:styleId="HTML">
    <w:name w:val="HTML Preformatted"/>
    <w:basedOn w:val="a"/>
    <w:link w:val="HTML0"/>
    <w:uiPriority w:val="99"/>
    <w:semiHidden/>
    <w:unhideWhenUsed/>
    <w:rsid w:val="00E35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tr-TR" w:eastAsia="tr-TR"/>
    </w:rPr>
  </w:style>
  <w:style w:type="character" w:customStyle="1" w:styleId="HTML0">
    <w:name w:val="Стандартный HTML Знак"/>
    <w:basedOn w:val="a0"/>
    <w:link w:val="HTML"/>
    <w:uiPriority w:val="99"/>
    <w:semiHidden/>
    <w:rsid w:val="00E3538F"/>
    <w:rPr>
      <w:rFonts w:ascii="Courier New" w:eastAsia="Times New Roman" w:hAnsi="Courier New" w:cs="Courier New"/>
      <w:sz w:val="20"/>
      <w:szCs w:val="20"/>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F2861"/>
    <w:pPr>
      <w:keepNext/>
      <w:keepLines/>
      <w:numPr>
        <w:numId w:val="2"/>
      </w:numPr>
      <w:spacing w:before="480" w:after="120" w:line="360" w:lineRule="auto"/>
      <w:outlineLvl w:val="0"/>
    </w:pPr>
    <w:rPr>
      <w:rFonts w:ascii="Times New Roman" w:eastAsiaTheme="majorEastAsia" w:hAnsi="Times New Roman" w:cs="Times New Roman"/>
      <w:b/>
      <w:bCs/>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E0B0B"/>
    <w:pPr>
      <w:spacing w:after="240" w:line="360" w:lineRule="auto"/>
      <w:jc w:val="both"/>
    </w:pPr>
    <w:rPr>
      <w:rFonts w:ascii="Times New Roman" w:hAnsi="Times New Roman" w:cs="Times New Roman"/>
      <w:sz w:val="24"/>
      <w:szCs w:val="24"/>
      <w:lang w:val="en-US"/>
    </w:rPr>
  </w:style>
  <w:style w:type="character" w:customStyle="1" w:styleId="10">
    <w:name w:val="Заголовок 1 Знак"/>
    <w:basedOn w:val="a0"/>
    <w:link w:val="1"/>
    <w:uiPriority w:val="9"/>
    <w:rsid w:val="001F2861"/>
    <w:rPr>
      <w:rFonts w:ascii="Times New Roman" w:eastAsiaTheme="majorEastAsia" w:hAnsi="Times New Roman" w:cs="Times New Roman"/>
      <w:b/>
      <w:bCs/>
      <w:sz w:val="32"/>
      <w:szCs w:val="32"/>
      <w:lang w:val="en-US"/>
    </w:rPr>
  </w:style>
  <w:style w:type="paragraph" w:styleId="11">
    <w:name w:val="toc 1"/>
    <w:basedOn w:val="a"/>
    <w:next w:val="a"/>
    <w:autoRedefine/>
    <w:uiPriority w:val="39"/>
    <w:unhideWhenUsed/>
    <w:rsid w:val="004F7B42"/>
    <w:pPr>
      <w:spacing w:after="100"/>
    </w:pPr>
  </w:style>
  <w:style w:type="character" w:styleId="a5">
    <w:name w:val="Hyperlink"/>
    <w:basedOn w:val="a0"/>
    <w:uiPriority w:val="99"/>
    <w:unhideWhenUsed/>
    <w:rsid w:val="004F7B42"/>
    <w:rPr>
      <w:color w:val="0000FF" w:themeColor="hyperlink"/>
      <w:u w:val="single"/>
    </w:rPr>
  </w:style>
  <w:style w:type="paragraph" w:styleId="a6">
    <w:name w:val="No Spacing"/>
    <w:uiPriority w:val="1"/>
    <w:qFormat/>
    <w:rsid w:val="00E52C3D"/>
    <w:pPr>
      <w:spacing w:after="0" w:line="240" w:lineRule="auto"/>
    </w:pPr>
  </w:style>
  <w:style w:type="paragraph" w:styleId="a7">
    <w:name w:val="header"/>
    <w:basedOn w:val="a"/>
    <w:link w:val="a8"/>
    <w:uiPriority w:val="99"/>
    <w:unhideWhenUsed/>
    <w:rsid w:val="001123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1236F"/>
  </w:style>
  <w:style w:type="paragraph" w:styleId="a9">
    <w:name w:val="footer"/>
    <w:basedOn w:val="a"/>
    <w:link w:val="aa"/>
    <w:uiPriority w:val="99"/>
    <w:unhideWhenUsed/>
    <w:rsid w:val="001123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1236F"/>
  </w:style>
  <w:style w:type="table" w:styleId="ab">
    <w:name w:val="Table Grid"/>
    <w:basedOn w:val="a1"/>
    <w:uiPriority w:val="59"/>
    <w:rsid w:val="006371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304B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04BD"/>
    <w:rPr>
      <w:rFonts w:ascii="Tahoma" w:hAnsi="Tahoma" w:cs="Tahoma"/>
      <w:sz w:val="16"/>
      <w:szCs w:val="16"/>
    </w:rPr>
  </w:style>
  <w:style w:type="character" w:styleId="ae">
    <w:name w:val="Emphasis"/>
    <w:basedOn w:val="a0"/>
    <w:uiPriority w:val="20"/>
    <w:qFormat/>
    <w:rsid w:val="00D91C65"/>
    <w:rPr>
      <w:i/>
      <w:iCs/>
    </w:rPr>
  </w:style>
  <w:style w:type="paragraph" w:styleId="af">
    <w:name w:val="footnote text"/>
    <w:basedOn w:val="a"/>
    <w:link w:val="af0"/>
    <w:uiPriority w:val="99"/>
    <w:unhideWhenUsed/>
    <w:rsid w:val="00177C37"/>
    <w:pPr>
      <w:spacing w:after="0" w:line="240" w:lineRule="auto"/>
    </w:pPr>
    <w:rPr>
      <w:sz w:val="20"/>
      <w:szCs w:val="20"/>
    </w:rPr>
  </w:style>
  <w:style w:type="character" w:customStyle="1" w:styleId="af0">
    <w:name w:val="Текст сноски Знак"/>
    <w:basedOn w:val="a0"/>
    <w:link w:val="af"/>
    <w:uiPriority w:val="99"/>
    <w:rsid w:val="00177C37"/>
    <w:rPr>
      <w:sz w:val="20"/>
      <w:szCs w:val="20"/>
    </w:rPr>
  </w:style>
  <w:style w:type="character" w:styleId="af1">
    <w:name w:val="footnote reference"/>
    <w:basedOn w:val="a0"/>
    <w:uiPriority w:val="99"/>
    <w:semiHidden/>
    <w:unhideWhenUsed/>
    <w:rsid w:val="00177C37"/>
    <w:rPr>
      <w:vertAlign w:val="superscript"/>
    </w:rPr>
  </w:style>
  <w:style w:type="character" w:customStyle="1" w:styleId="a4">
    <w:name w:val="Абзац списка Знак"/>
    <w:link w:val="a3"/>
    <w:uiPriority w:val="34"/>
    <w:rsid w:val="008D4740"/>
    <w:rPr>
      <w:rFonts w:ascii="Times New Roman" w:hAnsi="Times New Roman" w:cs="Times New Roman"/>
      <w:sz w:val="24"/>
      <w:szCs w:val="24"/>
      <w:lang w:val="en-US"/>
    </w:rPr>
  </w:style>
  <w:style w:type="character" w:customStyle="1" w:styleId="rphighlightallclass">
    <w:name w:val="rphighlightallclass"/>
    <w:basedOn w:val="a0"/>
    <w:rsid w:val="00066753"/>
  </w:style>
  <w:style w:type="character" w:customStyle="1" w:styleId="rp61">
    <w:name w:val="_rp_61"/>
    <w:basedOn w:val="a0"/>
    <w:rsid w:val="00066753"/>
  </w:style>
  <w:style w:type="character" w:customStyle="1" w:styleId="fc4">
    <w:name w:val="_fc_4"/>
    <w:basedOn w:val="a0"/>
    <w:rsid w:val="00066753"/>
  </w:style>
  <w:style w:type="character" w:customStyle="1" w:styleId="peb">
    <w:name w:val="_pe_b"/>
    <w:basedOn w:val="a0"/>
    <w:rsid w:val="00066753"/>
  </w:style>
  <w:style w:type="character" w:customStyle="1" w:styleId="bidi">
    <w:name w:val="bidi"/>
    <w:basedOn w:val="a0"/>
    <w:rsid w:val="00066753"/>
  </w:style>
  <w:style w:type="character" w:customStyle="1" w:styleId="rpd1">
    <w:name w:val="_rp_d1"/>
    <w:basedOn w:val="a0"/>
    <w:rsid w:val="00066753"/>
  </w:style>
  <w:style w:type="paragraph" w:styleId="af2">
    <w:name w:val="Normal (Web)"/>
    <w:basedOn w:val="a"/>
    <w:uiPriority w:val="99"/>
    <w:semiHidden/>
    <w:unhideWhenUsed/>
    <w:rsid w:val="000667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BF7F85"/>
    <w:rPr>
      <w:sz w:val="16"/>
      <w:szCs w:val="16"/>
    </w:rPr>
  </w:style>
  <w:style w:type="paragraph" w:styleId="af4">
    <w:name w:val="annotation text"/>
    <w:basedOn w:val="a"/>
    <w:link w:val="af5"/>
    <w:uiPriority w:val="99"/>
    <w:unhideWhenUsed/>
    <w:rsid w:val="00E3538F"/>
    <w:pPr>
      <w:spacing w:line="240" w:lineRule="auto"/>
    </w:pPr>
    <w:rPr>
      <w:sz w:val="20"/>
      <w:szCs w:val="20"/>
    </w:rPr>
  </w:style>
  <w:style w:type="character" w:customStyle="1" w:styleId="af5">
    <w:name w:val="Текст примечания Знак"/>
    <w:basedOn w:val="a0"/>
    <w:link w:val="af4"/>
    <w:uiPriority w:val="99"/>
    <w:rsid w:val="00BF7F85"/>
    <w:rPr>
      <w:sz w:val="20"/>
      <w:szCs w:val="20"/>
    </w:rPr>
  </w:style>
  <w:style w:type="paragraph" w:styleId="af6">
    <w:name w:val="annotation subject"/>
    <w:basedOn w:val="af4"/>
    <w:next w:val="af4"/>
    <w:link w:val="af7"/>
    <w:uiPriority w:val="99"/>
    <w:semiHidden/>
    <w:unhideWhenUsed/>
    <w:rsid w:val="00BF7F85"/>
    <w:rPr>
      <w:b/>
      <w:bCs/>
    </w:rPr>
  </w:style>
  <w:style w:type="character" w:customStyle="1" w:styleId="af7">
    <w:name w:val="Тема примечания Знак"/>
    <w:basedOn w:val="af5"/>
    <w:link w:val="af6"/>
    <w:uiPriority w:val="99"/>
    <w:semiHidden/>
    <w:rsid w:val="00BF7F85"/>
    <w:rPr>
      <w:b/>
      <w:bCs/>
      <w:sz w:val="20"/>
      <w:szCs w:val="20"/>
    </w:rPr>
  </w:style>
  <w:style w:type="paragraph" w:styleId="af8">
    <w:name w:val="Revision"/>
    <w:hidden/>
    <w:uiPriority w:val="99"/>
    <w:semiHidden/>
    <w:rsid w:val="00672FE3"/>
    <w:pPr>
      <w:spacing w:after="0" w:line="240" w:lineRule="auto"/>
    </w:pPr>
  </w:style>
  <w:style w:type="paragraph" w:styleId="HTML">
    <w:name w:val="HTML Preformatted"/>
    <w:basedOn w:val="a"/>
    <w:link w:val="HTML0"/>
    <w:uiPriority w:val="99"/>
    <w:semiHidden/>
    <w:unhideWhenUsed/>
    <w:rsid w:val="00E35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tr-TR" w:eastAsia="tr-TR"/>
    </w:rPr>
  </w:style>
  <w:style w:type="character" w:customStyle="1" w:styleId="HTML0">
    <w:name w:val="Стандартный HTML Знак"/>
    <w:basedOn w:val="a0"/>
    <w:link w:val="HTML"/>
    <w:uiPriority w:val="99"/>
    <w:semiHidden/>
    <w:rsid w:val="00E3538F"/>
    <w:rPr>
      <w:rFonts w:ascii="Courier New" w:eastAsia="Times New Roman" w:hAnsi="Courier New" w:cs="Courier New"/>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0432">
      <w:bodyDiv w:val="1"/>
      <w:marLeft w:val="0"/>
      <w:marRight w:val="0"/>
      <w:marTop w:val="0"/>
      <w:marBottom w:val="0"/>
      <w:divBdr>
        <w:top w:val="none" w:sz="0" w:space="0" w:color="auto"/>
        <w:left w:val="none" w:sz="0" w:space="0" w:color="auto"/>
        <w:bottom w:val="none" w:sz="0" w:space="0" w:color="auto"/>
        <w:right w:val="none" w:sz="0" w:space="0" w:color="auto"/>
      </w:divBdr>
    </w:div>
    <w:div w:id="108664521">
      <w:bodyDiv w:val="1"/>
      <w:marLeft w:val="0"/>
      <w:marRight w:val="0"/>
      <w:marTop w:val="0"/>
      <w:marBottom w:val="0"/>
      <w:divBdr>
        <w:top w:val="none" w:sz="0" w:space="0" w:color="auto"/>
        <w:left w:val="none" w:sz="0" w:space="0" w:color="auto"/>
        <w:bottom w:val="none" w:sz="0" w:space="0" w:color="auto"/>
        <w:right w:val="none" w:sz="0" w:space="0" w:color="auto"/>
      </w:divBdr>
    </w:div>
    <w:div w:id="234709468">
      <w:bodyDiv w:val="1"/>
      <w:marLeft w:val="0"/>
      <w:marRight w:val="0"/>
      <w:marTop w:val="0"/>
      <w:marBottom w:val="0"/>
      <w:divBdr>
        <w:top w:val="none" w:sz="0" w:space="0" w:color="auto"/>
        <w:left w:val="none" w:sz="0" w:space="0" w:color="auto"/>
        <w:bottom w:val="none" w:sz="0" w:space="0" w:color="auto"/>
        <w:right w:val="none" w:sz="0" w:space="0" w:color="auto"/>
      </w:divBdr>
    </w:div>
    <w:div w:id="323896212">
      <w:bodyDiv w:val="1"/>
      <w:marLeft w:val="0"/>
      <w:marRight w:val="0"/>
      <w:marTop w:val="0"/>
      <w:marBottom w:val="0"/>
      <w:divBdr>
        <w:top w:val="none" w:sz="0" w:space="0" w:color="auto"/>
        <w:left w:val="none" w:sz="0" w:space="0" w:color="auto"/>
        <w:bottom w:val="none" w:sz="0" w:space="0" w:color="auto"/>
        <w:right w:val="none" w:sz="0" w:space="0" w:color="auto"/>
      </w:divBdr>
    </w:div>
    <w:div w:id="342165482">
      <w:bodyDiv w:val="1"/>
      <w:marLeft w:val="0"/>
      <w:marRight w:val="0"/>
      <w:marTop w:val="0"/>
      <w:marBottom w:val="0"/>
      <w:divBdr>
        <w:top w:val="none" w:sz="0" w:space="0" w:color="auto"/>
        <w:left w:val="none" w:sz="0" w:space="0" w:color="auto"/>
        <w:bottom w:val="none" w:sz="0" w:space="0" w:color="auto"/>
        <w:right w:val="none" w:sz="0" w:space="0" w:color="auto"/>
      </w:divBdr>
    </w:div>
    <w:div w:id="363334351">
      <w:bodyDiv w:val="1"/>
      <w:marLeft w:val="0"/>
      <w:marRight w:val="0"/>
      <w:marTop w:val="0"/>
      <w:marBottom w:val="0"/>
      <w:divBdr>
        <w:top w:val="none" w:sz="0" w:space="0" w:color="auto"/>
        <w:left w:val="none" w:sz="0" w:space="0" w:color="auto"/>
        <w:bottom w:val="none" w:sz="0" w:space="0" w:color="auto"/>
        <w:right w:val="none" w:sz="0" w:space="0" w:color="auto"/>
      </w:divBdr>
    </w:div>
    <w:div w:id="416365334">
      <w:bodyDiv w:val="1"/>
      <w:marLeft w:val="0"/>
      <w:marRight w:val="0"/>
      <w:marTop w:val="0"/>
      <w:marBottom w:val="0"/>
      <w:divBdr>
        <w:top w:val="none" w:sz="0" w:space="0" w:color="auto"/>
        <w:left w:val="none" w:sz="0" w:space="0" w:color="auto"/>
        <w:bottom w:val="none" w:sz="0" w:space="0" w:color="auto"/>
        <w:right w:val="none" w:sz="0" w:space="0" w:color="auto"/>
      </w:divBdr>
    </w:div>
    <w:div w:id="423458481">
      <w:bodyDiv w:val="1"/>
      <w:marLeft w:val="0"/>
      <w:marRight w:val="0"/>
      <w:marTop w:val="0"/>
      <w:marBottom w:val="0"/>
      <w:divBdr>
        <w:top w:val="none" w:sz="0" w:space="0" w:color="auto"/>
        <w:left w:val="none" w:sz="0" w:space="0" w:color="auto"/>
        <w:bottom w:val="none" w:sz="0" w:space="0" w:color="auto"/>
        <w:right w:val="none" w:sz="0" w:space="0" w:color="auto"/>
      </w:divBdr>
      <w:divsChild>
        <w:div w:id="444541561">
          <w:marLeft w:val="547"/>
          <w:marRight w:val="0"/>
          <w:marTop w:val="0"/>
          <w:marBottom w:val="0"/>
          <w:divBdr>
            <w:top w:val="none" w:sz="0" w:space="0" w:color="auto"/>
            <w:left w:val="none" w:sz="0" w:space="0" w:color="auto"/>
            <w:bottom w:val="none" w:sz="0" w:space="0" w:color="auto"/>
            <w:right w:val="none" w:sz="0" w:space="0" w:color="auto"/>
          </w:divBdr>
        </w:div>
        <w:div w:id="1785690431">
          <w:marLeft w:val="547"/>
          <w:marRight w:val="0"/>
          <w:marTop w:val="0"/>
          <w:marBottom w:val="0"/>
          <w:divBdr>
            <w:top w:val="none" w:sz="0" w:space="0" w:color="auto"/>
            <w:left w:val="none" w:sz="0" w:space="0" w:color="auto"/>
            <w:bottom w:val="none" w:sz="0" w:space="0" w:color="auto"/>
            <w:right w:val="none" w:sz="0" w:space="0" w:color="auto"/>
          </w:divBdr>
        </w:div>
      </w:divsChild>
    </w:div>
    <w:div w:id="636493981">
      <w:bodyDiv w:val="1"/>
      <w:marLeft w:val="0"/>
      <w:marRight w:val="0"/>
      <w:marTop w:val="0"/>
      <w:marBottom w:val="0"/>
      <w:divBdr>
        <w:top w:val="none" w:sz="0" w:space="0" w:color="auto"/>
        <w:left w:val="none" w:sz="0" w:space="0" w:color="auto"/>
        <w:bottom w:val="none" w:sz="0" w:space="0" w:color="auto"/>
        <w:right w:val="none" w:sz="0" w:space="0" w:color="auto"/>
      </w:divBdr>
    </w:div>
    <w:div w:id="636761131">
      <w:bodyDiv w:val="1"/>
      <w:marLeft w:val="0"/>
      <w:marRight w:val="0"/>
      <w:marTop w:val="0"/>
      <w:marBottom w:val="0"/>
      <w:divBdr>
        <w:top w:val="none" w:sz="0" w:space="0" w:color="auto"/>
        <w:left w:val="none" w:sz="0" w:space="0" w:color="auto"/>
        <w:bottom w:val="none" w:sz="0" w:space="0" w:color="auto"/>
        <w:right w:val="none" w:sz="0" w:space="0" w:color="auto"/>
      </w:divBdr>
      <w:divsChild>
        <w:div w:id="547569698">
          <w:marLeft w:val="0"/>
          <w:marRight w:val="0"/>
          <w:marTop w:val="0"/>
          <w:marBottom w:val="0"/>
          <w:divBdr>
            <w:top w:val="none" w:sz="0" w:space="0" w:color="auto"/>
            <w:left w:val="none" w:sz="0" w:space="0" w:color="auto"/>
            <w:bottom w:val="none" w:sz="0" w:space="0" w:color="auto"/>
            <w:right w:val="none" w:sz="0" w:space="0" w:color="auto"/>
          </w:divBdr>
          <w:divsChild>
            <w:div w:id="1027413044">
              <w:marLeft w:val="0"/>
              <w:marRight w:val="450"/>
              <w:marTop w:val="0"/>
              <w:marBottom w:val="135"/>
              <w:divBdr>
                <w:top w:val="none" w:sz="0" w:space="0" w:color="auto"/>
                <w:left w:val="none" w:sz="0" w:space="0" w:color="auto"/>
                <w:bottom w:val="none" w:sz="0" w:space="0" w:color="auto"/>
                <w:right w:val="none" w:sz="0" w:space="0" w:color="auto"/>
              </w:divBdr>
            </w:div>
          </w:divsChild>
        </w:div>
        <w:div w:id="987201336">
          <w:marLeft w:val="0"/>
          <w:marRight w:val="0"/>
          <w:marTop w:val="0"/>
          <w:marBottom w:val="0"/>
          <w:divBdr>
            <w:top w:val="none" w:sz="0" w:space="0" w:color="auto"/>
            <w:left w:val="none" w:sz="0" w:space="0" w:color="auto"/>
            <w:bottom w:val="none" w:sz="0" w:space="0" w:color="auto"/>
            <w:right w:val="none" w:sz="0" w:space="0" w:color="auto"/>
          </w:divBdr>
          <w:divsChild>
            <w:div w:id="969172030">
              <w:marLeft w:val="0"/>
              <w:marRight w:val="0"/>
              <w:marTop w:val="0"/>
              <w:marBottom w:val="0"/>
              <w:divBdr>
                <w:top w:val="none" w:sz="0" w:space="0" w:color="auto"/>
                <w:left w:val="none" w:sz="0" w:space="0" w:color="auto"/>
                <w:bottom w:val="none" w:sz="0" w:space="0" w:color="auto"/>
                <w:right w:val="none" w:sz="0" w:space="0" w:color="auto"/>
              </w:divBdr>
              <w:divsChild>
                <w:div w:id="335499011">
                  <w:marLeft w:val="0"/>
                  <w:marRight w:val="0"/>
                  <w:marTop w:val="0"/>
                  <w:marBottom w:val="0"/>
                  <w:divBdr>
                    <w:top w:val="none" w:sz="0" w:space="0" w:color="auto"/>
                    <w:left w:val="none" w:sz="0" w:space="0" w:color="auto"/>
                    <w:bottom w:val="none" w:sz="0" w:space="0" w:color="auto"/>
                    <w:right w:val="none" w:sz="0" w:space="0" w:color="auto"/>
                  </w:divBdr>
                  <w:divsChild>
                    <w:div w:id="273289928">
                      <w:marLeft w:val="0"/>
                      <w:marRight w:val="0"/>
                      <w:marTop w:val="0"/>
                      <w:marBottom w:val="0"/>
                      <w:divBdr>
                        <w:top w:val="none" w:sz="0" w:space="0" w:color="auto"/>
                        <w:left w:val="none" w:sz="0" w:space="0" w:color="auto"/>
                        <w:bottom w:val="none" w:sz="0" w:space="0" w:color="auto"/>
                        <w:right w:val="none" w:sz="0" w:space="0" w:color="auto"/>
                      </w:divBdr>
                      <w:divsChild>
                        <w:div w:id="1407075119">
                          <w:marLeft w:val="0"/>
                          <w:marRight w:val="0"/>
                          <w:marTop w:val="0"/>
                          <w:marBottom w:val="0"/>
                          <w:divBdr>
                            <w:top w:val="none" w:sz="0" w:space="0" w:color="EAEAEA"/>
                            <w:left w:val="none" w:sz="0" w:space="0" w:color="EAEAEA"/>
                            <w:bottom w:val="single" w:sz="6" w:space="23" w:color="EAEAEA"/>
                            <w:right w:val="none" w:sz="0" w:space="0" w:color="EAEAEA"/>
                          </w:divBdr>
                          <w:divsChild>
                            <w:div w:id="513570689">
                              <w:marLeft w:val="0"/>
                              <w:marRight w:val="0"/>
                              <w:marTop w:val="0"/>
                              <w:marBottom w:val="0"/>
                              <w:divBdr>
                                <w:top w:val="none" w:sz="0" w:space="0" w:color="auto"/>
                                <w:left w:val="none" w:sz="0" w:space="0" w:color="auto"/>
                                <w:bottom w:val="none" w:sz="0" w:space="0" w:color="auto"/>
                                <w:right w:val="none" w:sz="0" w:space="0" w:color="auto"/>
                              </w:divBdr>
                              <w:divsChild>
                                <w:div w:id="1644504744">
                                  <w:marLeft w:val="0"/>
                                  <w:marRight w:val="0"/>
                                  <w:marTop w:val="0"/>
                                  <w:marBottom w:val="0"/>
                                  <w:divBdr>
                                    <w:top w:val="none" w:sz="0" w:space="0" w:color="auto"/>
                                    <w:left w:val="none" w:sz="0" w:space="0" w:color="auto"/>
                                    <w:bottom w:val="none" w:sz="0" w:space="0" w:color="auto"/>
                                    <w:right w:val="none" w:sz="0" w:space="0" w:color="auto"/>
                                  </w:divBdr>
                                  <w:divsChild>
                                    <w:div w:id="2026008220">
                                      <w:marLeft w:val="0"/>
                                      <w:marRight w:val="0"/>
                                      <w:marTop w:val="0"/>
                                      <w:marBottom w:val="0"/>
                                      <w:divBdr>
                                        <w:top w:val="none" w:sz="0" w:space="0" w:color="auto"/>
                                        <w:left w:val="none" w:sz="0" w:space="0" w:color="auto"/>
                                        <w:bottom w:val="none" w:sz="0" w:space="0" w:color="auto"/>
                                        <w:right w:val="none" w:sz="0" w:space="0" w:color="auto"/>
                                      </w:divBdr>
                                      <w:divsChild>
                                        <w:div w:id="1895386077">
                                          <w:marLeft w:val="0"/>
                                          <w:marRight w:val="0"/>
                                          <w:marTop w:val="0"/>
                                          <w:marBottom w:val="0"/>
                                          <w:divBdr>
                                            <w:top w:val="none" w:sz="0" w:space="0" w:color="auto"/>
                                            <w:left w:val="none" w:sz="0" w:space="0" w:color="auto"/>
                                            <w:bottom w:val="none" w:sz="0" w:space="0" w:color="auto"/>
                                            <w:right w:val="none" w:sz="0" w:space="0" w:color="auto"/>
                                          </w:divBdr>
                                          <w:divsChild>
                                            <w:div w:id="2087191759">
                                              <w:marLeft w:val="0"/>
                                              <w:marRight w:val="0"/>
                                              <w:marTop w:val="0"/>
                                              <w:marBottom w:val="0"/>
                                              <w:divBdr>
                                                <w:top w:val="none" w:sz="0" w:space="0" w:color="auto"/>
                                                <w:left w:val="none" w:sz="0" w:space="0" w:color="auto"/>
                                                <w:bottom w:val="none" w:sz="0" w:space="0" w:color="auto"/>
                                                <w:right w:val="none" w:sz="0" w:space="0" w:color="auto"/>
                                              </w:divBdr>
                                            </w:div>
                                          </w:divsChild>
                                        </w:div>
                                        <w:div w:id="1746149311">
                                          <w:marLeft w:val="0"/>
                                          <w:marRight w:val="0"/>
                                          <w:marTop w:val="0"/>
                                          <w:marBottom w:val="0"/>
                                          <w:divBdr>
                                            <w:top w:val="none" w:sz="0" w:space="0" w:color="auto"/>
                                            <w:left w:val="none" w:sz="0" w:space="0" w:color="auto"/>
                                            <w:bottom w:val="none" w:sz="0" w:space="0" w:color="auto"/>
                                            <w:right w:val="none" w:sz="0" w:space="0" w:color="auto"/>
                                          </w:divBdr>
                                          <w:divsChild>
                                            <w:div w:id="1027831742">
                                              <w:marLeft w:val="0"/>
                                              <w:marRight w:val="0"/>
                                              <w:marTop w:val="0"/>
                                              <w:marBottom w:val="0"/>
                                              <w:divBdr>
                                                <w:top w:val="none" w:sz="0" w:space="0" w:color="auto"/>
                                                <w:left w:val="none" w:sz="0" w:space="0" w:color="auto"/>
                                                <w:bottom w:val="none" w:sz="0" w:space="0" w:color="auto"/>
                                                <w:right w:val="none" w:sz="0" w:space="0" w:color="auto"/>
                                              </w:divBdr>
                                              <w:divsChild>
                                                <w:div w:id="2084646329">
                                                  <w:marLeft w:val="0"/>
                                                  <w:marRight w:val="150"/>
                                                  <w:marTop w:val="60"/>
                                                  <w:marBottom w:val="0"/>
                                                  <w:divBdr>
                                                    <w:top w:val="none" w:sz="0" w:space="0" w:color="auto"/>
                                                    <w:left w:val="none" w:sz="0" w:space="0" w:color="auto"/>
                                                    <w:bottom w:val="none" w:sz="0" w:space="0" w:color="auto"/>
                                                    <w:right w:val="none" w:sz="0" w:space="0" w:color="auto"/>
                                                  </w:divBdr>
                                                  <w:divsChild>
                                                    <w:div w:id="993949504">
                                                      <w:marLeft w:val="0"/>
                                                      <w:marRight w:val="0"/>
                                                      <w:marTop w:val="0"/>
                                                      <w:marBottom w:val="0"/>
                                                      <w:divBdr>
                                                        <w:top w:val="none" w:sz="0" w:space="0" w:color="auto"/>
                                                        <w:left w:val="none" w:sz="0" w:space="0" w:color="auto"/>
                                                        <w:bottom w:val="none" w:sz="0" w:space="0" w:color="auto"/>
                                                        <w:right w:val="none" w:sz="0" w:space="0" w:color="auto"/>
                                                      </w:divBdr>
                                                      <w:divsChild>
                                                        <w:div w:id="1621447440">
                                                          <w:marLeft w:val="0"/>
                                                          <w:marRight w:val="0"/>
                                                          <w:marTop w:val="0"/>
                                                          <w:marBottom w:val="0"/>
                                                          <w:divBdr>
                                                            <w:top w:val="none" w:sz="0" w:space="0" w:color="auto"/>
                                                            <w:left w:val="none" w:sz="0" w:space="0" w:color="auto"/>
                                                            <w:bottom w:val="none" w:sz="0" w:space="0" w:color="auto"/>
                                                            <w:right w:val="none" w:sz="0" w:space="0" w:color="auto"/>
                                                          </w:divBdr>
                                                          <w:divsChild>
                                                            <w:div w:id="179425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31491">
                                                  <w:marLeft w:val="0"/>
                                                  <w:marRight w:val="0"/>
                                                  <w:marTop w:val="0"/>
                                                  <w:marBottom w:val="0"/>
                                                  <w:divBdr>
                                                    <w:top w:val="none" w:sz="0" w:space="0" w:color="auto"/>
                                                    <w:left w:val="none" w:sz="0" w:space="0" w:color="auto"/>
                                                    <w:bottom w:val="none" w:sz="0" w:space="0" w:color="auto"/>
                                                    <w:right w:val="none" w:sz="0" w:space="0" w:color="auto"/>
                                                  </w:divBdr>
                                                  <w:divsChild>
                                                    <w:div w:id="1647053966">
                                                      <w:marLeft w:val="0"/>
                                                      <w:marRight w:val="0"/>
                                                      <w:marTop w:val="0"/>
                                                      <w:marBottom w:val="0"/>
                                                      <w:divBdr>
                                                        <w:top w:val="none" w:sz="0" w:space="0" w:color="auto"/>
                                                        <w:left w:val="none" w:sz="0" w:space="0" w:color="auto"/>
                                                        <w:bottom w:val="none" w:sz="0" w:space="0" w:color="auto"/>
                                                        <w:right w:val="none" w:sz="0" w:space="0" w:color="auto"/>
                                                      </w:divBdr>
                                                      <w:divsChild>
                                                        <w:div w:id="608007262">
                                                          <w:marLeft w:val="0"/>
                                                          <w:marRight w:val="0"/>
                                                          <w:marTop w:val="0"/>
                                                          <w:marBottom w:val="0"/>
                                                          <w:divBdr>
                                                            <w:top w:val="none" w:sz="0" w:space="0" w:color="auto"/>
                                                            <w:left w:val="none" w:sz="0" w:space="0" w:color="auto"/>
                                                            <w:bottom w:val="none" w:sz="0" w:space="0" w:color="auto"/>
                                                            <w:right w:val="none" w:sz="0" w:space="0" w:color="auto"/>
                                                          </w:divBdr>
                                                          <w:divsChild>
                                                            <w:div w:id="943919166">
                                                              <w:marLeft w:val="0"/>
                                                              <w:marRight w:val="0"/>
                                                              <w:marTop w:val="0"/>
                                                              <w:marBottom w:val="75"/>
                                                              <w:divBdr>
                                                                <w:top w:val="none" w:sz="0" w:space="0" w:color="auto"/>
                                                                <w:left w:val="none" w:sz="0" w:space="0" w:color="auto"/>
                                                                <w:bottom w:val="none" w:sz="0" w:space="0" w:color="auto"/>
                                                                <w:right w:val="none" w:sz="0" w:space="0" w:color="auto"/>
                                                              </w:divBdr>
                                                              <w:divsChild>
                                                                <w:div w:id="73747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54933">
                                                      <w:marLeft w:val="0"/>
                                                      <w:marRight w:val="0"/>
                                                      <w:marTop w:val="0"/>
                                                      <w:marBottom w:val="0"/>
                                                      <w:divBdr>
                                                        <w:top w:val="none" w:sz="0" w:space="0" w:color="auto"/>
                                                        <w:left w:val="none" w:sz="0" w:space="0" w:color="auto"/>
                                                        <w:bottom w:val="none" w:sz="0" w:space="0" w:color="auto"/>
                                                        <w:right w:val="none" w:sz="0" w:space="0" w:color="auto"/>
                                                      </w:divBdr>
                                                      <w:divsChild>
                                                        <w:div w:id="8738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143995">
                                      <w:marLeft w:val="0"/>
                                      <w:marRight w:val="0"/>
                                      <w:marTop w:val="225"/>
                                      <w:marBottom w:val="0"/>
                                      <w:divBdr>
                                        <w:top w:val="none" w:sz="0" w:space="0" w:color="auto"/>
                                        <w:left w:val="none" w:sz="0" w:space="0" w:color="auto"/>
                                        <w:bottom w:val="none" w:sz="0" w:space="0" w:color="auto"/>
                                        <w:right w:val="none" w:sz="0" w:space="0" w:color="auto"/>
                                      </w:divBdr>
                                      <w:divsChild>
                                        <w:div w:id="1148669889">
                                          <w:marLeft w:val="0"/>
                                          <w:marRight w:val="0"/>
                                          <w:marTop w:val="0"/>
                                          <w:marBottom w:val="90"/>
                                          <w:divBdr>
                                            <w:top w:val="none" w:sz="0" w:space="0" w:color="auto"/>
                                            <w:left w:val="none" w:sz="0" w:space="0" w:color="auto"/>
                                            <w:bottom w:val="none" w:sz="0" w:space="0" w:color="auto"/>
                                            <w:right w:val="none" w:sz="0" w:space="0" w:color="auto"/>
                                          </w:divBdr>
                                          <w:divsChild>
                                            <w:div w:id="2044207435">
                                              <w:marLeft w:val="0"/>
                                              <w:marRight w:val="0"/>
                                              <w:marTop w:val="0"/>
                                              <w:marBottom w:val="0"/>
                                              <w:divBdr>
                                                <w:top w:val="none" w:sz="0" w:space="0" w:color="auto"/>
                                                <w:left w:val="none" w:sz="0" w:space="0" w:color="auto"/>
                                                <w:bottom w:val="none" w:sz="0" w:space="0" w:color="auto"/>
                                                <w:right w:val="none" w:sz="0" w:space="0" w:color="auto"/>
                                              </w:divBdr>
                                              <w:divsChild>
                                                <w:div w:id="1624572818">
                                                  <w:marLeft w:val="0"/>
                                                  <w:marRight w:val="0"/>
                                                  <w:marTop w:val="0"/>
                                                  <w:marBottom w:val="0"/>
                                                  <w:divBdr>
                                                    <w:top w:val="none" w:sz="0" w:space="0" w:color="auto"/>
                                                    <w:left w:val="none" w:sz="0" w:space="0" w:color="auto"/>
                                                    <w:bottom w:val="none" w:sz="0" w:space="0" w:color="auto"/>
                                                    <w:right w:val="none" w:sz="0" w:space="0" w:color="auto"/>
                                                  </w:divBdr>
                                                  <w:divsChild>
                                                    <w:div w:id="139032960">
                                                      <w:marLeft w:val="0"/>
                                                      <w:marRight w:val="0"/>
                                                      <w:marTop w:val="0"/>
                                                      <w:marBottom w:val="0"/>
                                                      <w:divBdr>
                                                        <w:top w:val="none" w:sz="0" w:space="0" w:color="auto"/>
                                                        <w:left w:val="none" w:sz="0" w:space="0" w:color="auto"/>
                                                        <w:bottom w:val="none" w:sz="0" w:space="0" w:color="auto"/>
                                                        <w:right w:val="none" w:sz="0" w:space="0" w:color="auto"/>
                                                      </w:divBdr>
                                                      <w:divsChild>
                                                        <w:div w:id="625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388578">
                              <w:marLeft w:val="0"/>
                              <w:marRight w:val="0"/>
                              <w:marTop w:val="0"/>
                              <w:marBottom w:val="0"/>
                              <w:divBdr>
                                <w:top w:val="none" w:sz="0" w:space="0" w:color="auto"/>
                                <w:left w:val="none" w:sz="0" w:space="0" w:color="auto"/>
                                <w:bottom w:val="none" w:sz="0" w:space="0" w:color="auto"/>
                                <w:right w:val="none" w:sz="0" w:space="0" w:color="auto"/>
                              </w:divBdr>
                              <w:divsChild>
                                <w:div w:id="266011153">
                                  <w:marLeft w:val="0"/>
                                  <w:marRight w:val="0"/>
                                  <w:marTop w:val="0"/>
                                  <w:marBottom w:val="0"/>
                                  <w:divBdr>
                                    <w:top w:val="none" w:sz="0" w:space="0" w:color="auto"/>
                                    <w:left w:val="none" w:sz="0" w:space="0" w:color="auto"/>
                                    <w:bottom w:val="none" w:sz="0" w:space="0" w:color="auto"/>
                                    <w:right w:val="none" w:sz="0" w:space="0" w:color="auto"/>
                                  </w:divBdr>
                                  <w:divsChild>
                                    <w:div w:id="643895728">
                                      <w:marLeft w:val="0"/>
                                      <w:marRight w:val="0"/>
                                      <w:marTop w:val="0"/>
                                      <w:marBottom w:val="0"/>
                                      <w:divBdr>
                                        <w:top w:val="none" w:sz="0" w:space="0" w:color="auto"/>
                                        <w:left w:val="none" w:sz="0" w:space="0" w:color="auto"/>
                                        <w:bottom w:val="none" w:sz="0" w:space="0" w:color="auto"/>
                                        <w:right w:val="none" w:sz="0" w:space="0" w:color="auto"/>
                                      </w:divBdr>
                                      <w:divsChild>
                                        <w:div w:id="1054887555">
                                          <w:marLeft w:val="0"/>
                                          <w:marRight w:val="0"/>
                                          <w:marTop w:val="0"/>
                                          <w:marBottom w:val="0"/>
                                          <w:divBdr>
                                            <w:top w:val="none" w:sz="0" w:space="0" w:color="auto"/>
                                            <w:left w:val="none" w:sz="0" w:space="0" w:color="auto"/>
                                            <w:bottom w:val="none" w:sz="0" w:space="0" w:color="auto"/>
                                            <w:right w:val="none" w:sz="0" w:space="0" w:color="auto"/>
                                          </w:divBdr>
                                          <w:divsChild>
                                            <w:div w:id="122521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565015">
      <w:bodyDiv w:val="1"/>
      <w:marLeft w:val="0"/>
      <w:marRight w:val="0"/>
      <w:marTop w:val="0"/>
      <w:marBottom w:val="0"/>
      <w:divBdr>
        <w:top w:val="none" w:sz="0" w:space="0" w:color="auto"/>
        <w:left w:val="none" w:sz="0" w:space="0" w:color="auto"/>
        <w:bottom w:val="none" w:sz="0" w:space="0" w:color="auto"/>
        <w:right w:val="none" w:sz="0" w:space="0" w:color="auto"/>
      </w:divBdr>
    </w:div>
    <w:div w:id="869030119">
      <w:bodyDiv w:val="1"/>
      <w:marLeft w:val="0"/>
      <w:marRight w:val="0"/>
      <w:marTop w:val="0"/>
      <w:marBottom w:val="0"/>
      <w:divBdr>
        <w:top w:val="none" w:sz="0" w:space="0" w:color="auto"/>
        <w:left w:val="none" w:sz="0" w:space="0" w:color="auto"/>
        <w:bottom w:val="none" w:sz="0" w:space="0" w:color="auto"/>
        <w:right w:val="none" w:sz="0" w:space="0" w:color="auto"/>
      </w:divBdr>
    </w:div>
    <w:div w:id="874929030">
      <w:bodyDiv w:val="1"/>
      <w:marLeft w:val="0"/>
      <w:marRight w:val="0"/>
      <w:marTop w:val="0"/>
      <w:marBottom w:val="0"/>
      <w:divBdr>
        <w:top w:val="none" w:sz="0" w:space="0" w:color="auto"/>
        <w:left w:val="none" w:sz="0" w:space="0" w:color="auto"/>
        <w:bottom w:val="none" w:sz="0" w:space="0" w:color="auto"/>
        <w:right w:val="none" w:sz="0" w:space="0" w:color="auto"/>
      </w:divBdr>
    </w:div>
    <w:div w:id="898857336">
      <w:bodyDiv w:val="1"/>
      <w:marLeft w:val="0"/>
      <w:marRight w:val="0"/>
      <w:marTop w:val="0"/>
      <w:marBottom w:val="0"/>
      <w:divBdr>
        <w:top w:val="none" w:sz="0" w:space="0" w:color="auto"/>
        <w:left w:val="none" w:sz="0" w:space="0" w:color="auto"/>
        <w:bottom w:val="none" w:sz="0" w:space="0" w:color="auto"/>
        <w:right w:val="none" w:sz="0" w:space="0" w:color="auto"/>
      </w:divBdr>
    </w:div>
    <w:div w:id="1002198617">
      <w:bodyDiv w:val="1"/>
      <w:marLeft w:val="0"/>
      <w:marRight w:val="0"/>
      <w:marTop w:val="0"/>
      <w:marBottom w:val="0"/>
      <w:divBdr>
        <w:top w:val="none" w:sz="0" w:space="0" w:color="auto"/>
        <w:left w:val="none" w:sz="0" w:space="0" w:color="auto"/>
        <w:bottom w:val="none" w:sz="0" w:space="0" w:color="auto"/>
        <w:right w:val="none" w:sz="0" w:space="0" w:color="auto"/>
      </w:divBdr>
    </w:div>
    <w:div w:id="1123574457">
      <w:bodyDiv w:val="1"/>
      <w:marLeft w:val="0"/>
      <w:marRight w:val="0"/>
      <w:marTop w:val="0"/>
      <w:marBottom w:val="0"/>
      <w:divBdr>
        <w:top w:val="none" w:sz="0" w:space="0" w:color="auto"/>
        <w:left w:val="none" w:sz="0" w:space="0" w:color="auto"/>
        <w:bottom w:val="none" w:sz="0" w:space="0" w:color="auto"/>
        <w:right w:val="none" w:sz="0" w:space="0" w:color="auto"/>
      </w:divBdr>
    </w:div>
    <w:div w:id="1147479730">
      <w:bodyDiv w:val="1"/>
      <w:marLeft w:val="0"/>
      <w:marRight w:val="0"/>
      <w:marTop w:val="0"/>
      <w:marBottom w:val="0"/>
      <w:divBdr>
        <w:top w:val="none" w:sz="0" w:space="0" w:color="auto"/>
        <w:left w:val="none" w:sz="0" w:space="0" w:color="auto"/>
        <w:bottom w:val="none" w:sz="0" w:space="0" w:color="auto"/>
        <w:right w:val="none" w:sz="0" w:space="0" w:color="auto"/>
      </w:divBdr>
    </w:div>
    <w:div w:id="1225218418">
      <w:bodyDiv w:val="1"/>
      <w:marLeft w:val="0"/>
      <w:marRight w:val="0"/>
      <w:marTop w:val="0"/>
      <w:marBottom w:val="0"/>
      <w:divBdr>
        <w:top w:val="none" w:sz="0" w:space="0" w:color="auto"/>
        <w:left w:val="none" w:sz="0" w:space="0" w:color="auto"/>
        <w:bottom w:val="none" w:sz="0" w:space="0" w:color="auto"/>
        <w:right w:val="none" w:sz="0" w:space="0" w:color="auto"/>
      </w:divBdr>
    </w:div>
    <w:div w:id="1226838197">
      <w:bodyDiv w:val="1"/>
      <w:marLeft w:val="0"/>
      <w:marRight w:val="0"/>
      <w:marTop w:val="0"/>
      <w:marBottom w:val="0"/>
      <w:divBdr>
        <w:top w:val="none" w:sz="0" w:space="0" w:color="auto"/>
        <w:left w:val="none" w:sz="0" w:space="0" w:color="auto"/>
        <w:bottom w:val="none" w:sz="0" w:space="0" w:color="auto"/>
        <w:right w:val="none" w:sz="0" w:space="0" w:color="auto"/>
      </w:divBdr>
    </w:div>
    <w:div w:id="1460802987">
      <w:bodyDiv w:val="1"/>
      <w:marLeft w:val="0"/>
      <w:marRight w:val="0"/>
      <w:marTop w:val="0"/>
      <w:marBottom w:val="0"/>
      <w:divBdr>
        <w:top w:val="none" w:sz="0" w:space="0" w:color="auto"/>
        <w:left w:val="none" w:sz="0" w:space="0" w:color="auto"/>
        <w:bottom w:val="none" w:sz="0" w:space="0" w:color="auto"/>
        <w:right w:val="none" w:sz="0" w:space="0" w:color="auto"/>
      </w:divBdr>
    </w:div>
    <w:div w:id="1714041157">
      <w:bodyDiv w:val="1"/>
      <w:marLeft w:val="0"/>
      <w:marRight w:val="0"/>
      <w:marTop w:val="0"/>
      <w:marBottom w:val="0"/>
      <w:divBdr>
        <w:top w:val="none" w:sz="0" w:space="0" w:color="auto"/>
        <w:left w:val="none" w:sz="0" w:space="0" w:color="auto"/>
        <w:bottom w:val="none" w:sz="0" w:space="0" w:color="auto"/>
        <w:right w:val="none" w:sz="0" w:space="0" w:color="auto"/>
      </w:divBdr>
    </w:div>
    <w:div w:id="1810591284">
      <w:bodyDiv w:val="1"/>
      <w:marLeft w:val="0"/>
      <w:marRight w:val="0"/>
      <w:marTop w:val="0"/>
      <w:marBottom w:val="0"/>
      <w:divBdr>
        <w:top w:val="none" w:sz="0" w:space="0" w:color="auto"/>
        <w:left w:val="none" w:sz="0" w:space="0" w:color="auto"/>
        <w:bottom w:val="none" w:sz="0" w:space="0" w:color="auto"/>
        <w:right w:val="none" w:sz="0" w:space="0" w:color="auto"/>
      </w:divBdr>
    </w:div>
    <w:div w:id="1884318821">
      <w:bodyDiv w:val="1"/>
      <w:marLeft w:val="0"/>
      <w:marRight w:val="0"/>
      <w:marTop w:val="0"/>
      <w:marBottom w:val="0"/>
      <w:divBdr>
        <w:top w:val="none" w:sz="0" w:space="0" w:color="auto"/>
        <w:left w:val="none" w:sz="0" w:space="0" w:color="auto"/>
        <w:bottom w:val="none" w:sz="0" w:space="0" w:color="auto"/>
        <w:right w:val="none" w:sz="0" w:space="0" w:color="auto"/>
      </w:divBdr>
    </w:div>
    <w:div w:id="1917322123">
      <w:bodyDiv w:val="1"/>
      <w:marLeft w:val="0"/>
      <w:marRight w:val="0"/>
      <w:marTop w:val="0"/>
      <w:marBottom w:val="0"/>
      <w:divBdr>
        <w:top w:val="none" w:sz="0" w:space="0" w:color="auto"/>
        <w:left w:val="none" w:sz="0" w:space="0" w:color="auto"/>
        <w:bottom w:val="none" w:sz="0" w:space="0" w:color="auto"/>
        <w:right w:val="none" w:sz="0" w:space="0" w:color="auto"/>
      </w:divBdr>
    </w:div>
    <w:div w:id="212831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D9C17-A3A9-4689-92E0-C99079874E34}">
  <ds:schemaRefs>
    <ds:schemaRef ds:uri="http://schemas.openxmlformats.org/officeDocument/2006/bibliography"/>
  </ds:schemaRefs>
</ds:datastoreItem>
</file>

<file path=customXml/itemProps2.xml><?xml version="1.0" encoding="utf-8"?>
<ds:datastoreItem xmlns:ds="http://schemas.openxmlformats.org/officeDocument/2006/customXml" ds:itemID="{672D155E-A227-47A0-B997-0D81A2CE2201}">
  <ds:schemaRefs>
    <ds:schemaRef ds:uri="http://schemas.openxmlformats.org/officeDocument/2006/bibliography"/>
  </ds:schemaRefs>
</ds:datastoreItem>
</file>

<file path=customXml/itemProps3.xml><?xml version="1.0" encoding="utf-8"?>
<ds:datastoreItem xmlns:ds="http://schemas.openxmlformats.org/officeDocument/2006/customXml" ds:itemID="{84A48373-2C4E-4983-8518-B5E1E2854916}">
  <ds:schemaRefs>
    <ds:schemaRef ds:uri="http://schemas.openxmlformats.org/officeDocument/2006/bibliography"/>
  </ds:schemaRefs>
</ds:datastoreItem>
</file>

<file path=customXml/itemProps4.xml><?xml version="1.0" encoding="utf-8"?>
<ds:datastoreItem xmlns:ds="http://schemas.openxmlformats.org/officeDocument/2006/customXml" ds:itemID="{E41E7FB4-20D5-402C-B9C1-C07D2F9F8CC4}">
  <ds:schemaRefs>
    <ds:schemaRef ds:uri="http://schemas.openxmlformats.org/officeDocument/2006/bibliography"/>
  </ds:schemaRefs>
</ds:datastoreItem>
</file>

<file path=customXml/itemProps5.xml><?xml version="1.0" encoding="utf-8"?>
<ds:datastoreItem xmlns:ds="http://schemas.openxmlformats.org/officeDocument/2006/customXml" ds:itemID="{2CA9C030-279F-4ED7-BF36-4CD738AB3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5005</Words>
  <Characters>28529</Characters>
  <Application>Microsoft Office Word</Application>
  <DocSecurity>0</DocSecurity>
  <Lines>237</Lines>
  <Paragraphs>66</Paragraphs>
  <ScaleCrop>false</ScaleCrop>
  <HeadingPairs>
    <vt:vector size="6" baseType="variant">
      <vt:variant>
        <vt:lpstr>Название</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Krokoz™</Company>
  <LinksUpToDate>false</LinksUpToDate>
  <CharactersWithSpaces>33468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Цыплакова</dc:creator>
  <cp:lastModifiedBy>Глебов А.А.</cp:lastModifiedBy>
  <cp:revision>3</cp:revision>
  <cp:lastPrinted>2018-08-24T12:21:00Z</cp:lastPrinted>
  <dcterms:created xsi:type="dcterms:W3CDTF">2018-08-27T12:01:00Z</dcterms:created>
  <dcterms:modified xsi:type="dcterms:W3CDTF">2018-10-17T07:20:00Z</dcterms:modified>
</cp:coreProperties>
</file>